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72" w:rsidRPr="008A3C6F" w:rsidRDefault="00032972" w:rsidP="00FD592A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Style w:val="10"/>
          <w:color w:val="auto"/>
          <w:kern w:val="32"/>
        </w:rPr>
      </w:pPr>
      <w:r w:rsidRPr="008A3C6F">
        <w:rPr>
          <w:rStyle w:val="10"/>
          <w:color w:val="auto"/>
          <w:kern w:val="32"/>
        </w:rPr>
        <w:t>ТЕХНИЧЕСК</w:t>
      </w:r>
      <w:r w:rsidR="00FE2C2C">
        <w:rPr>
          <w:rStyle w:val="10"/>
          <w:color w:val="auto"/>
          <w:kern w:val="32"/>
        </w:rPr>
        <w:t>ОЕ ЗАДАНИЕ</w:t>
      </w:r>
    </w:p>
    <w:p w:rsidR="00032972" w:rsidRPr="001A037A" w:rsidRDefault="00032972" w:rsidP="00FD592A">
      <w:pPr>
        <w:numPr>
          <w:ilvl w:val="0"/>
          <w:numId w:val="1"/>
        </w:numPr>
        <w:ind w:left="0" w:firstLine="709"/>
        <w:jc w:val="left"/>
        <w:rPr>
          <w:b/>
          <w:color w:val="auto"/>
        </w:rPr>
      </w:pPr>
      <w:r w:rsidRPr="001A037A">
        <w:rPr>
          <w:b/>
          <w:color w:val="auto"/>
        </w:rPr>
        <w:t>Объект закупки</w:t>
      </w:r>
    </w:p>
    <w:p w:rsidR="00032972" w:rsidRPr="001A037A" w:rsidRDefault="00032972" w:rsidP="00FD592A">
      <w:pPr>
        <w:rPr>
          <w:rFonts w:eastAsia="Times New Roman"/>
          <w:bCs/>
          <w:color w:val="auto"/>
        </w:rPr>
      </w:pPr>
      <w:r w:rsidRPr="001A037A">
        <w:rPr>
          <w:rFonts w:eastAsia="Times New Roman"/>
          <w:color w:val="auto"/>
        </w:rPr>
        <w:t>Выполнение ремонта рулонной кровли здания общежития ГПОУ «Сыктывкарский автомеханический техникум», находящегося по адресу: Республика Коми, г. Сыктывкар, ул. Морозова, д. 138.</w:t>
      </w:r>
    </w:p>
    <w:p w:rsidR="00032972" w:rsidRPr="001A037A" w:rsidRDefault="00032972" w:rsidP="00FD592A">
      <w:pPr>
        <w:numPr>
          <w:ilvl w:val="0"/>
          <w:numId w:val="1"/>
        </w:numPr>
        <w:ind w:left="0" w:firstLine="709"/>
        <w:jc w:val="left"/>
        <w:rPr>
          <w:rFonts w:eastAsia="Times New Roman"/>
          <w:b/>
          <w:bCs/>
          <w:color w:val="auto"/>
        </w:rPr>
      </w:pPr>
      <w:r w:rsidRPr="001A037A">
        <w:rPr>
          <w:rFonts w:eastAsia="Times New Roman"/>
          <w:b/>
          <w:bCs/>
          <w:color w:val="auto"/>
        </w:rPr>
        <w:t>Начальная (максимальная) цена контракта</w:t>
      </w:r>
    </w:p>
    <w:p w:rsidR="00032972" w:rsidRPr="001A037A" w:rsidRDefault="00032972" w:rsidP="00FD592A">
      <w:pPr>
        <w:rPr>
          <w:color w:val="auto"/>
        </w:rPr>
      </w:pPr>
      <w:r w:rsidRPr="001A037A">
        <w:rPr>
          <w:bCs/>
          <w:color w:val="auto"/>
        </w:rPr>
        <w:t xml:space="preserve">Начальная (максимальная) цена контракта составляет </w:t>
      </w:r>
      <w:r w:rsidRPr="001A037A">
        <w:rPr>
          <w:color w:val="auto"/>
        </w:rPr>
        <w:t>1 946 212 рублей 00 копеек (Один миллион девятьсот сорок шесть тысяч двести двенадцать рублей 00 копеек)</w:t>
      </w:r>
    </w:p>
    <w:p w:rsidR="00032972" w:rsidRPr="001A037A" w:rsidRDefault="00032972" w:rsidP="00FD592A">
      <w:pPr>
        <w:numPr>
          <w:ilvl w:val="0"/>
          <w:numId w:val="1"/>
        </w:numPr>
        <w:ind w:left="0" w:firstLine="709"/>
        <w:jc w:val="left"/>
        <w:rPr>
          <w:b/>
          <w:color w:val="auto"/>
        </w:rPr>
      </w:pPr>
      <w:r w:rsidRPr="001A037A">
        <w:rPr>
          <w:b/>
          <w:color w:val="auto"/>
        </w:rPr>
        <w:t>Источник финансирования</w:t>
      </w:r>
    </w:p>
    <w:p w:rsidR="00032972" w:rsidRPr="001A037A" w:rsidRDefault="00032972" w:rsidP="00FD592A">
      <w:pPr>
        <w:jc w:val="left"/>
        <w:rPr>
          <w:color w:val="auto"/>
        </w:rPr>
      </w:pPr>
      <w:r w:rsidRPr="001A037A">
        <w:rPr>
          <w:color w:val="auto"/>
        </w:rPr>
        <w:t>Средства бюджета Республики Коми.</w:t>
      </w:r>
    </w:p>
    <w:p w:rsidR="00032972" w:rsidRPr="001A037A" w:rsidRDefault="00032972" w:rsidP="00FD592A">
      <w:pPr>
        <w:numPr>
          <w:ilvl w:val="0"/>
          <w:numId w:val="1"/>
        </w:numPr>
        <w:ind w:left="0" w:firstLine="709"/>
        <w:jc w:val="left"/>
        <w:rPr>
          <w:rFonts w:eastAsia="Times New Roman"/>
          <w:b/>
          <w:bCs/>
          <w:color w:val="auto"/>
        </w:rPr>
      </w:pPr>
      <w:r w:rsidRPr="001A037A">
        <w:rPr>
          <w:rFonts w:eastAsia="Times New Roman"/>
          <w:b/>
          <w:bCs/>
          <w:color w:val="auto"/>
        </w:rPr>
        <w:t>Перечень и объем выполненных работ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71"/>
        <w:gridCol w:w="5157"/>
        <w:gridCol w:w="2268"/>
        <w:gridCol w:w="1412"/>
      </w:tblGrid>
      <w:tr w:rsidR="00032972" w:rsidRPr="001A037A" w:rsidTr="006C37BE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  <w:r w:rsidRPr="001A037A">
              <w:rPr>
                <w:rFonts w:eastAsia="Times New Roman"/>
                <w:color w:val="auto"/>
              </w:rPr>
              <w:t xml:space="preserve">№ </w:t>
            </w:r>
            <w:proofErr w:type="spellStart"/>
            <w:r w:rsidRPr="001A037A">
              <w:rPr>
                <w:rFonts w:eastAsia="Times New Roman"/>
                <w:color w:val="auto"/>
              </w:rPr>
              <w:t>пп</w:t>
            </w:r>
            <w:proofErr w:type="spellEnd"/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  <w:r w:rsidRPr="001A037A">
              <w:rPr>
                <w:rFonts w:eastAsia="Times New Roman"/>
                <w:color w:val="auto"/>
              </w:rPr>
              <w:t>Наименование работ и затрат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  <w:r w:rsidRPr="001A037A">
              <w:rPr>
                <w:rFonts w:eastAsia="Times New Roman"/>
                <w:color w:val="auto"/>
              </w:rPr>
              <w:t>Единица измерения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  <w:r w:rsidRPr="001A037A">
              <w:rPr>
                <w:rFonts w:eastAsia="Times New Roman"/>
                <w:color w:val="auto"/>
              </w:rPr>
              <w:t>Количество</w:t>
            </w:r>
          </w:p>
        </w:tc>
      </w:tr>
      <w:tr w:rsidR="00032972" w:rsidRPr="001A037A" w:rsidTr="006C37BE">
        <w:trPr>
          <w:trHeight w:val="2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  <w:r w:rsidRPr="001A037A">
              <w:rPr>
                <w:rFonts w:eastAsia="Times New Roman"/>
                <w:color w:val="auto"/>
              </w:rPr>
              <w:t>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972" w:rsidRPr="001A037A" w:rsidRDefault="00032972" w:rsidP="006C37BE">
            <w:pPr>
              <w:ind w:firstLine="0"/>
              <w:jc w:val="left"/>
              <w:rPr>
                <w:rFonts w:eastAsia="Times New Roman"/>
                <w:color w:val="auto"/>
              </w:rPr>
            </w:pPr>
            <w:r w:rsidRPr="001A037A">
              <w:rPr>
                <w:rFonts w:eastAsia="Times New Roman"/>
                <w:color w:val="auto"/>
              </w:rPr>
              <w:t>Демонтаж утепления покрытий керамзитом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1 м³"/>
              </w:smartTagPr>
              <w:r w:rsidRPr="001A037A">
                <w:rPr>
                  <w:rFonts w:eastAsia="Times New Roman"/>
                  <w:color w:val="auto"/>
                </w:rPr>
                <w:t>1 м</w:t>
              </w:r>
              <w:r w:rsidRPr="001A037A">
                <w:rPr>
                  <w:color w:val="auto"/>
                </w:rPr>
                <w:t>³</w:t>
              </w:r>
            </w:smartTag>
            <w:r w:rsidRPr="001A037A">
              <w:rPr>
                <w:color w:val="auto"/>
              </w:rPr>
              <w:t xml:space="preserve"> </w:t>
            </w:r>
            <w:r w:rsidRPr="001A037A">
              <w:rPr>
                <w:rFonts w:eastAsia="Times New Roman"/>
                <w:color w:val="auto"/>
              </w:rPr>
              <w:t>утеплителя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  <w:r w:rsidRPr="001A037A">
              <w:rPr>
                <w:rFonts w:eastAsia="Times New Roman"/>
                <w:color w:val="auto"/>
              </w:rPr>
              <w:t>51,0</w:t>
            </w:r>
          </w:p>
        </w:tc>
      </w:tr>
      <w:tr w:rsidR="00032972" w:rsidRPr="001A037A" w:rsidTr="003C5E0B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  <w:r w:rsidRPr="001A037A">
              <w:rPr>
                <w:rFonts w:eastAsia="Times New Roman"/>
                <w:color w:val="auto"/>
              </w:rPr>
              <w:t>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972" w:rsidRPr="001A037A" w:rsidRDefault="00032972" w:rsidP="006C37BE">
            <w:pPr>
              <w:ind w:firstLine="0"/>
              <w:jc w:val="left"/>
              <w:rPr>
                <w:rFonts w:eastAsia="Times New Roman"/>
                <w:color w:val="auto"/>
              </w:rPr>
            </w:pPr>
            <w:r w:rsidRPr="001A037A">
              <w:rPr>
                <w:rFonts w:eastAsia="Times New Roman"/>
                <w:color w:val="auto"/>
              </w:rPr>
              <w:t>Разборка покрытий кровель из рулонных материалов.</w:t>
            </w:r>
          </w:p>
          <w:p w:rsidR="00032972" w:rsidRPr="001A037A" w:rsidRDefault="00032972" w:rsidP="006C37BE">
            <w:pPr>
              <w:ind w:firstLine="0"/>
              <w:jc w:val="left"/>
              <w:rPr>
                <w:rFonts w:eastAsia="Times New Roman"/>
                <w:color w:val="auto"/>
              </w:rPr>
            </w:pPr>
            <w:r w:rsidRPr="001A037A">
              <w:rPr>
                <w:rFonts w:eastAsia="Times New Roman"/>
                <w:color w:val="auto"/>
              </w:rPr>
              <w:t xml:space="preserve">Состав работ: </w:t>
            </w:r>
          </w:p>
          <w:p w:rsidR="00032972" w:rsidRPr="001A037A" w:rsidRDefault="00032972" w:rsidP="006C37BE">
            <w:pPr>
              <w:ind w:firstLine="0"/>
              <w:jc w:val="left"/>
              <w:rPr>
                <w:rFonts w:eastAsia="Times New Roman"/>
                <w:color w:val="auto"/>
              </w:rPr>
            </w:pPr>
            <w:r w:rsidRPr="001A037A">
              <w:rPr>
                <w:rFonts w:eastAsia="Times New Roman"/>
                <w:color w:val="auto"/>
              </w:rPr>
              <w:t>1. Снятие материала покрытия.</w:t>
            </w:r>
          </w:p>
          <w:p w:rsidR="00032972" w:rsidRPr="001A037A" w:rsidRDefault="00032972" w:rsidP="006C37BE">
            <w:pPr>
              <w:ind w:firstLine="0"/>
              <w:jc w:val="left"/>
              <w:rPr>
                <w:rFonts w:eastAsia="Times New Roman"/>
                <w:color w:val="auto"/>
              </w:rPr>
            </w:pPr>
            <w:r w:rsidRPr="001A037A">
              <w:rPr>
                <w:rFonts w:eastAsia="Times New Roman"/>
                <w:color w:val="auto"/>
              </w:rPr>
              <w:t>2. Скатывание рулонных материалов, полученных от разборки.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100 м²"/>
              </w:smartTagPr>
              <w:r w:rsidRPr="001A037A">
                <w:rPr>
                  <w:rFonts w:eastAsia="Times New Roman"/>
                  <w:color w:val="auto"/>
                </w:rPr>
                <w:t>100 м</w:t>
              </w:r>
              <w:r w:rsidRPr="001A037A">
                <w:rPr>
                  <w:color w:val="auto"/>
                </w:rPr>
                <w:t>²</w:t>
              </w:r>
            </w:smartTag>
            <w:r w:rsidRPr="001A037A">
              <w:rPr>
                <w:color w:val="auto"/>
              </w:rPr>
              <w:t xml:space="preserve"> </w:t>
            </w:r>
            <w:r w:rsidRPr="001A037A">
              <w:rPr>
                <w:rFonts w:eastAsia="Times New Roman"/>
                <w:color w:val="auto"/>
              </w:rPr>
              <w:t>покрытия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  <w:r w:rsidRPr="001A037A">
              <w:rPr>
                <w:rFonts w:eastAsia="Times New Roman"/>
                <w:color w:val="auto"/>
              </w:rPr>
              <w:t>10,2</w:t>
            </w:r>
          </w:p>
        </w:tc>
      </w:tr>
      <w:tr w:rsidR="00032972" w:rsidRPr="001A037A" w:rsidTr="003C5E0B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  <w:r w:rsidRPr="001A037A">
              <w:rPr>
                <w:rFonts w:eastAsia="Times New Roman"/>
                <w:color w:val="auto"/>
              </w:rPr>
              <w:t>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972" w:rsidRPr="001A037A" w:rsidRDefault="00032972" w:rsidP="006C37BE">
            <w:pPr>
              <w:ind w:firstLine="0"/>
              <w:jc w:val="left"/>
              <w:rPr>
                <w:rFonts w:eastAsia="Times New Roman"/>
                <w:color w:val="auto"/>
              </w:rPr>
            </w:pPr>
            <w:r w:rsidRPr="001A037A">
              <w:rPr>
                <w:rFonts w:eastAsia="Times New Roman"/>
                <w:color w:val="auto"/>
              </w:rPr>
              <w:t>Разборка бетонных оснований под полы на кирпичном щебне.</w:t>
            </w:r>
          </w:p>
          <w:p w:rsidR="00032972" w:rsidRPr="001A037A" w:rsidRDefault="00032972" w:rsidP="006C37BE">
            <w:pPr>
              <w:ind w:firstLine="0"/>
              <w:jc w:val="left"/>
              <w:rPr>
                <w:rFonts w:eastAsia="Times New Roman"/>
                <w:color w:val="auto"/>
              </w:rPr>
            </w:pPr>
            <w:r w:rsidRPr="001A037A">
              <w:rPr>
                <w:rFonts w:eastAsia="Times New Roman"/>
                <w:color w:val="auto"/>
              </w:rPr>
              <w:t>Состав работ:</w:t>
            </w:r>
          </w:p>
          <w:p w:rsidR="00032972" w:rsidRPr="001A037A" w:rsidRDefault="00032972" w:rsidP="006C37BE">
            <w:pPr>
              <w:ind w:firstLine="0"/>
              <w:jc w:val="left"/>
              <w:rPr>
                <w:rFonts w:eastAsia="Times New Roman"/>
                <w:color w:val="auto"/>
              </w:rPr>
            </w:pPr>
            <w:r w:rsidRPr="001A037A">
              <w:rPr>
                <w:rFonts w:eastAsia="Times New Roman"/>
                <w:color w:val="auto"/>
              </w:rPr>
              <w:t>1. Разборка бетонных оснований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1 м³"/>
              </w:smartTagPr>
              <w:r w:rsidRPr="001A037A">
                <w:rPr>
                  <w:rFonts w:eastAsia="Times New Roman"/>
                  <w:color w:val="auto"/>
                </w:rPr>
                <w:t>1 м</w:t>
              </w:r>
              <w:r w:rsidRPr="001A037A">
                <w:rPr>
                  <w:color w:val="auto"/>
                </w:rPr>
                <w:t>³</w:t>
              </w:r>
            </w:smartTag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  <w:r w:rsidRPr="001A037A">
              <w:rPr>
                <w:rFonts w:eastAsia="Times New Roman"/>
                <w:color w:val="auto"/>
              </w:rPr>
              <w:t>20,4</w:t>
            </w:r>
          </w:p>
        </w:tc>
      </w:tr>
      <w:tr w:rsidR="00032972" w:rsidRPr="001A037A" w:rsidTr="009F2053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  <w:r w:rsidRPr="001A037A">
              <w:rPr>
                <w:rFonts w:eastAsia="Times New Roman"/>
                <w:color w:val="auto"/>
              </w:rPr>
              <w:t>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972" w:rsidRPr="001A037A" w:rsidRDefault="00032972" w:rsidP="006C37BE">
            <w:pPr>
              <w:ind w:firstLine="0"/>
              <w:jc w:val="left"/>
              <w:rPr>
                <w:rFonts w:eastAsia="Times New Roman"/>
                <w:color w:val="auto"/>
              </w:rPr>
            </w:pPr>
            <w:r w:rsidRPr="001A037A">
              <w:rPr>
                <w:rFonts w:eastAsia="Times New Roman"/>
                <w:color w:val="auto"/>
              </w:rPr>
              <w:t xml:space="preserve">Устройство выравнивающих стяжек цементно-песчаных толщиной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1A037A">
                <w:rPr>
                  <w:rFonts w:eastAsia="Times New Roman"/>
                  <w:color w:val="auto"/>
                </w:rPr>
                <w:t>16 мм</w:t>
              </w:r>
            </w:smartTag>
            <w:r w:rsidRPr="001A037A">
              <w:rPr>
                <w:rFonts w:eastAsia="Times New Roman"/>
                <w:color w:val="auto"/>
              </w:rPr>
              <w:t>.</w:t>
            </w:r>
          </w:p>
          <w:p w:rsidR="00032972" w:rsidRPr="001A037A" w:rsidRDefault="00032972" w:rsidP="006C37BE">
            <w:pPr>
              <w:ind w:firstLine="0"/>
              <w:jc w:val="left"/>
              <w:rPr>
                <w:rFonts w:eastAsia="Times New Roman"/>
                <w:color w:val="auto"/>
              </w:rPr>
            </w:pPr>
            <w:r w:rsidRPr="001A037A">
              <w:rPr>
                <w:rFonts w:eastAsia="Times New Roman"/>
                <w:color w:val="auto"/>
              </w:rPr>
              <w:t>Состав работ:</w:t>
            </w:r>
          </w:p>
          <w:p w:rsidR="00032972" w:rsidRPr="001A037A" w:rsidRDefault="00032972" w:rsidP="006C37BE">
            <w:pPr>
              <w:ind w:firstLine="0"/>
              <w:jc w:val="left"/>
              <w:rPr>
                <w:rFonts w:eastAsia="Times New Roman"/>
                <w:color w:val="auto"/>
              </w:rPr>
            </w:pPr>
            <w:r w:rsidRPr="001A037A">
              <w:rPr>
                <w:rFonts w:eastAsia="Times New Roman"/>
                <w:color w:val="auto"/>
              </w:rPr>
              <w:t>1. Подготовка готового основания.</w:t>
            </w:r>
          </w:p>
          <w:p w:rsidR="00032972" w:rsidRPr="001A037A" w:rsidRDefault="00032972" w:rsidP="006C37BE">
            <w:pPr>
              <w:ind w:firstLine="0"/>
              <w:jc w:val="left"/>
              <w:rPr>
                <w:rFonts w:eastAsia="Times New Roman"/>
                <w:color w:val="auto"/>
              </w:rPr>
            </w:pPr>
            <w:r w:rsidRPr="001A037A">
              <w:rPr>
                <w:rFonts w:eastAsia="Times New Roman"/>
                <w:color w:val="auto"/>
              </w:rPr>
              <w:t>2. Устройство выравнивающих стяжек.</w:t>
            </w:r>
          </w:p>
          <w:p w:rsidR="00032972" w:rsidRPr="001A037A" w:rsidRDefault="00032972" w:rsidP="006C37BE">
            <w:pPr>
              <w:ind w:firstLine="0"/>
              <w:jc w:val="left"/>
              <w:rPr>
                <w:rFonts w:eastAsia="Times New Roman"/>
                <w:color w:val="auto"/>
              </w:rPr>
            </w:pPr>
            <w:r w:rsidRPr="001A037A">
              <w:rPr>
                <w:rFonts w:eastAsia="Times New Roman"/>
                <w:color w:val="auto"/>
              </w:rPr>
              <w:t>Расход материалов:</w:t>
            </w:r>
          </w:p>
          <w:p w:rsidR="00032972" w:rsidRPr="001A037A" w:rsidRDefault="00032972" w:rsidP="006C37BE">
            <w:pPr>
              <w:ind w:firstLine="0"/>
              <w:jc w:val="left"/>
            </w:pPr>
            <w:r w:rsidRPr="001A037A">
              <w:rPr>
                <w:rFonts w:eastAsia="Times New Roman"/>
                <w:color w:val="auto"/>
              </w:rPr>
              <w:t xml:space="preserve">1. </w:t>
            </w:r>
            <w:r w:rsidRPr="001A037A">
              <w:t>Рубероид кровельный с пылевидной посыпкой марки РКП-350б.</w:t>
            </w:r>
          </w:p>
          <w:p w:rsidR="00032972" w:rsidRPr="001A037A" w:rsidRDefault="00032972" w:rsidP="006C37BE">
            <w:pPr>
              <w:ind w:firstLine="0"/>
              <w:jc w:val="left"/>
            </w:pPr>
            <w:r w:rsidRPr="001A037A">
              <w:t>2. Р</w:t>
            </w:r>
            <w:r>
              <w:t>аствор готовый кладочный</w:t>
            </w:r>
            <w:r w:rsidRPr="001A037A">
              <w:t xml:space="preserve"> цементный марки 100.</w:t>
            </w:r>
          </w:p>
          <w:p w:rsidR="00032972" w:rsidRPr="001A037A" w:rsidRDefault="00032972" w:rsidP="006C37BE">
            <w:pPr>
              <w:ind w:firstLine="0"/>
              <w:jc w:val="left"/>
              <w:rPr>
                <w:rFonts w:eastAsia="Times New Roman"/>
                <w:color w:val="auto"/>
              </w:rPr>
            </w:pPr>
            <w:r w:rsidRPr="001A037A">
              <w:t>3.Вода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100 м²"/>
              </w:smartTagPr>
              <w:r w:rsidRPr="001A037A">
                <w:rPr>
                  <w:rFonts w:eastAsia="Times New Roman"/>
                  <w:color w:val="auto"/>
                </w:rPr>
                <w:t>100 м</w:t>
              </w:r>
              <w:r w:rsidRPr="001A037A">
                <w:rPr>
                  <w:color w:val="auto"/>
                </w:rPr>
                <w:t>²</w:t>
              </w:r>
            </w:smartTag>
            <w:r w:rsidRPr="001A037A">
              <w:rPr>
                <w:color w:val="auto"/>
              </w:rPr>
              <w:t xml:space="preserve"> </w:t>
            </w:r>
            <w:r w:rsidRPr="001A037A">
              <w:rPr>
                <w:rFonts w:eastAsia="Times New Roman"/>
                <w:color w:val="auto"/>
              </w:rPr>
              <w:t>стяжки</w:t>
            </w:r>
          </w:p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</w:p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</w:p>
          <w:p w:rsidR="00032972" w:rsidRPr="001A037A" w:rsidRDefault="00032972" w:rsidP="006954DE">
            <w:pPr>
              <w:ind w:firstLine="0"/>
              <w:rPr>
                <w:rFonts w:eastAsia="Times New Roman"/>
                <w:color w:val="auto"/>
              </w:rPr>
            </w:pPr>
          </w:p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</w:p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</w:p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  <w:r w:rsidRPr="001A037A">
              <w:rPr>
                <w:rFonts w:eastAsia="Times New Roman"/>
                <w:color w:val="auto"/>
              </w:rPr>
              <w:t>м</w:t>
            </w:r>
            <w:r w:rsidRPr="001A037A">
              <w:rPr>
                <w:color w:val="auto"/>
              </w:rPr>
              <w:t>²</w:t>
            </w:r>
          </w:p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</w:p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  <w:r w:rsidRPr="001A037A">
              <w:rPr>
                <w:rFonts w:eastAsia="Times New Roman"/>
                <w:color w:val="auto"/>
              </w:rPr>
              <w:t>м</w:t>
            </w:r>
            <w:r w:rsidRPr="001A037A">
              <w:rPr>
                <w:color w:val="auto"/>
              </w:rPr>
              <w:t>³</w:t>
            </w:r>
          </w:p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  <w:r w:rsidRPr="001A037A">
              <w:rPr>
                <w:rFonts w:eastAsia="Times New Roman"/>
                <w:color w:val="auto"/>
              </w:rPr>
              <w:t>м</w:t>
            </w:r>
            <w:r w:rsidRPr="001A037A">
              <w:rPr>
                <w:color w:val="auto"/>
              </w:rPr>
              <w:t>³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  <w:r w:rsidRPr="001A037A">
              <w:rPr>
                <w:rFonts w:eastAsia="Times New Roman"/>
                <w:color w:val="auto"/>
              </w:rPr>
              <w:t>10,2</w:t>
            </w:r>
          </w:p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</w:p>
          <w:p w:rsidR="00032972" w:rsidRPr="001A037A" w:rsidRDefault="00032972" w:rsidP="006954DE">
            <w:pPr>
              <w:ind w:firstLine="0"/>
              <w:rPr>
                <w:rFonts w:eastAsia="Times New Roman"/>
                <w:color w:val="auto"/>
              </w:rPr>
            </w:pPr>
          </w:p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</w:p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</w:p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</w:p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  <w:r w:rsidRPr="001A037A">
              <w:rPr>
                <w:rFonts w:eastAsia="Times New Roman"/>
                <w:color w:val="auto"/>
              </w:rPr>
              <w:t>44,88</w:t>
            </w:r>
          </w:p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</w:p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  <w:r w:rsidRPr="001A037A">
              <w:rPr>
                <w:rFonts w:eastAsia="Times New Roman"/>
                <w:color w:val="auto"/>
              </w:rPr>
              <w:t>20,808</w:t>
            </w:r>
          </w:p>
          <w:p w:rsidR="00032972" w:rsidRPr="001A037A" w:rsidRDefault="00032972" w:rsidP="00B70EF6">
            <w:pPr>
              <w:ind w:firstLine="0"/>
              <w:jc w:val="center"/>
              <w:rPr>
                <w:rFonts w:eastAsia="Times New Roman"/>
                <w:color w:val="auto"/>
              </w:rPr>
            </w:pPr>
            <w:r w:rsidRPr="001A037A">
              <w:rPr>
                <w:rFonts w:eastAsia="Times New Roman"/>
                <w:color w:val="auto"/>
              </w:rPr>
              <w:t>39,27</w:t>
            </w:r>
          </w:p>
        </w:tc>
      </w:tr>
      <w:tr w:rsidR="00032972" w:rsidRPr="001A037A" w:rsidTr="001A037A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  <w:r w:rsidRPr="001A037A">
              <w:rPr>
                <w:rFonts w:eastAsia="Times New Roman"/>
                <w:color w:val="auto"/>
              </w:rPr>
              <w:t>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972" w:rsidRPr="001A037A" w:rsidRDefault="00032972" w:rsidP="00B70EF6">
            <w:pPr>
              <w:ind w:firstLine="0"/>
              <w:jc w:val="left"/>
              <w:rPr>
                <w:rFonts w:eastAsia="Times New Roman"/>
                <w:color w:val="auto"/>
              </w:rPr>
            </w:pPr>
            <w:r w:rsidRPr="001A037A">
              <w:rPr>
                <w:rFonts w:eastAsia="Times New Roman"/>
                <w:color w:val="auto"/>
              </w:rPr>
              <w:t xml:space="preserve">Комплекс работ по устройству кровель из наплавляемых рулонных материалов для зданий шириной от 12 до </w:t>
            </w:r>
            <w:smartTag w:uri="urn:schemas-microsoft-com:office:smarttags" w:element="metricconverter">
              <w:smartTagPr>
                <w:attr w:name="ProductID" w:val="24 метров"/>
              </w:smartTagPr>
              <w:r w:rsidRPr="001A037A">
                <w:rPr>
                  <w:rFonts w:eastAsia="Times New Roman"/>
                  <w:color w:val="auto"/>
                </w:rPr>
                <w:t>24 метров</w:t>
              </w:r>
            </w:smartTag>
            <w:r w:rsidRPr="001A037A">
              <w:rPr>
                <w:rFonts w:eastAsia="Times New Roman"/>
                <w:color w:val="auto"/>
              </w:rPr>
              <w:t xml:space="preserve"> в два слоя.</w:t>
            </w:r>
          </w:p>
          <w:p w:rsidR="00032972" w:rsidRPr="001A037A" w:rsidRDefault="00032972" w:rsidP="00B70EF6">
            <w:pPr>
              <w:ind w:firstLine="0"/>
              <w:jc w:val="left"/>
              <w:rPr>
                <w:rFonts w:eastAsia="Times New Roman"/>
                <w:color w:val="auto"/>
              </w:rPr>
            </w:pPr>
            <w:r w:rsidRPr="001A037A">
              <w:rPr>
                <w:rFonts w:eastAsia="Times New Roman"/>
                <w:color w:val="auto"/>
              </w:rPr>
              <w:t>Состав работ:</w:t>
            </w:r>
          </w:p>
          <w:p w:rsidR="00032972" w:rsidRPr="001A037A" w:rsidRDefault="00032972" w:rsidP="00B70EF6">
            <w:pPr>
              <w:ind w:firstLine="0"/>
              <w:jc w:val="left"/>
              <w:rPr>
                <w:rFonts w:eastAsia="Times New Roman"/>
                <w:color w:val="auto"/>
              </w:rPr>
            </w:pPr>
            <w:r w:rsidRPr="001A037A">
              <w:rPr>
                <w:rFonts w:eastAsia="Times New Roman"/>
                <w:color w:val="auto"/>
              </w:rPr>
              <w:t xml:space="preserve">1. Устройство кровель с обделкой коньков, ребер, </w:t>
            </w:r>
            <w:proofErr w:type="spellStart"/>
            <w:r w:rsidRPr="001A037A">
              <w:rPr>
                <w:rFonts w:eastAsia="Times New Roman"/>
                <w:color w:val="auto"/>
              </w:rPr>
              <w:t>разжелобков</w:t>
            </w:r>
            <w:proofErr w:type="spellEnd"/>
            <w:r w:rsidRPr="001A037A">
              <w:rPr>
                <w:rFonts w:eastAsia="Times New Roman"/>
                <w:color w:val="auto"/>
              </w:rPr>
              <w:t>, труб, примыканий к стенам и слуховым окнам с заделкой зазоров раствором.</w:t>
            </w:r>
          </w:p>
          <w:p w:rsidR="00032972" w:rsidRPr="001A037A" w:rsidRDefault="00032972" w:rsidP="00B70EF6">
            <w:pPr>
              <w:ind w:firstLine="0"/>
              <w:jc w:val="left"/>
            </w:pPr>
            <w:r w:rsidRPr="001A037A">
              <w:rPr>
                <w:rFonts w:eastAsia="Times New Roman"/>
                <w:color w:val="auto"/>
              </w:rPr>
              <w:t xml:space="preserve">2. </w:t>
            </w:r>
            <w:proofErr w:type="spellStart"/>
            <w:r w:rsidRPr="001A037A">
              <w:t>Огрунтовка</w:t>
            </w:r>
            <w:proofErr w:type="spellEnd"/>
            <w:r w:rsidRPr="001A037A">
              <w:t xml:space="preserve"> основания под первый слой кровельного ковра.</w:t>
            </w:r>
          </w:p>
          <w:p w:rsidR="00032972" w:rsidRPr="001A037A" w:rsidRDefault="00032972" w:rsidP="00B70EF6">
            <w:pPr>
              <w:ind w:firstLine="0"/>
              <w:jc w:val="left"/>
            </w:pPr>
            <w:r w:rsidRPr="001A037A">
              <w:t>Расход материалов:</w:t>
            </w:r>
          </w:p>
          <w:p w:rsidR="00032972" w:rsidRPr="001A037A" w:rsidRDefault="00032972" w:rsidP="00B70EF6">
            <w:pPr>
              <w:ind w:firstLine="0"/>
              <w:jc w:val="left"/>
            </w:pPr>
            <w:r w:rsidRPr="001A037A">
              <w:t xml:space="preserve">1. Дюбели с калиброванной головкой (в обоймах) с цинковым </w:t>
            </w:r>
            <w:proofErr w:type="spellStart"/>
            <w:r w:rsidRPr="001A037A">
              <w:t>хроматированным</w:t>
            </w:r>
            <w:proofErr w:type="spellEnd"/>
            <w:r w:rsidRPr="001A037A">
              <w:t xml:space="preserve"> покрытием 3х58,5 мм</w:t>
            </w:r>
          </w:p>
          <w:p w:rsidR="00032972" w:rsidRPr="001A037A" w:rsidRDefault="00032972" w:rsidP="00B70EF6">
            <w:pPr>
              <w:ind w:firstLine="0"/>
              <w:jc w:val="left"/>
            </w:pPr>
            <w:r w:rsidRPr="001A037A">
              <w:t>2. Гвозди толевые круглые 3,0х40 мм</w:t>
            </w:r>
          </w:p>
          <w:p w:rsidR="00032972" w:rsidRPr="001A037A" w:rsidRDefault="00032972" w:rsidP="00B70EF6">
            <w:pPr>
              <w:ind w:firstLine="0"/>
              <w:jc w:val="left"/>
            </w:pPr>
            <w:r w:rsidRPr="001A037A">
              <w:t xml:space="preserve">3. Мастика </w:t>
            </w:r>
            <w:proofErr w:type="spellStart"/>
            <w:r w:rsidRPr="001A037A">
              <w:t>тиоколовая</w:t>
            </w:r>
            <w:proofErr w:type="spellEnd"/>
            <w:r w:rsidRPr="001A037A">
              <w:t xml:space="preserve"> строительного назначения, марки АМ-0,5</w:t>
            </w:r>
          </w:p>
          <w:p w:rsidR="00032972" w:rsidRPr="001A037A" w:rsidRDefault="00032972" w:rsidP="00B70EF6">
            <w:pPr>
              <w:ind w:firstLine="0"/>
              <w:jc w:val="left"/>
            </w:pPr>
            <w:r w:rsidRPr="001A037A">
              <w:t>4. Шнуры резиновые прямоугольного сечения с площадью сечения от 30 до 50 мм2</w:t>
            </w:r>
          </w:p>
          <w:p w:rsidR="00032972" w:rsidRPr="001A037A" w:rsidRDefault="00032972" w:rsidP="00B70EF6">
            <w:pPr>
              <w:ind w:firstLine="0"/>
              <w:jc w:val="left"/>
            </w:pPr>
            <w:r w:rsidRPr="001A037A">
              <w:t>5. Патроны для строительно-монтажного пистолета</w:t>
            </w:r>
          </w:p>
          <w:p w:rsidR="00032972" w:rsidRPr="001A037A" w:rsidRDefault="00032972" w:rsidP="00B70EF6">
            <w:pPr>
              <w:ind w:firstLine="0"/>
              <w:jc w:val="left"/>
            </w:pPr>
            <w:r w:rsidRPr="001A037A">
              <w:t>6. Сталь полосовая, марка стали Ст3сп шириной 50-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1A037A">
                <w:t>200 мм</w:t>
              </w:r>
            </w:smartTag>
            <w:r w:rsidRPr="001A037A">
              <w:t xml:space="preserve"> толщиной 4-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1A037A">
                <w:t>5 мм</w:t>
              </w:r>
            </w:smartTag>
          </w:p>
          <w:p w:rsidR="00032972" w:rsidRPr="001A037A" w:rsidRDefault="00032972" w:rsidP="00B70EF6">
            <w:pPr>
              <w:ind w:firstLine="0"/>
              <w:jc w:val="left"/>
            </w:pPr>
            <w:r w:rsidRPr="001A037A">
              <w:t>7. Эмульсия битумная для гидроизоляционных работ</w:t>
            </w:r>
          </w:p>
          <w:p w:rsidR="00032972" w:rsidRPr="001A037A" w:rsidRDefault="00032972" w:rsidP="00B70EF6">
            <w:pPr>
              <w:ind w:firstLine="0"/>
              <w:jc w:val="left"/>
            </w:pPr>
            <w:r w:rsidRPr="001A037A">
              <w:t xml:space="preserve">8. Сталь листовая оцинкованная толщиной листа </w:t>
            </w:r>
            <w:smartTag w:uri="urn:schemas-microsoft-com:office:smarttags" w:element="metricconverter">
              <w:smartTagPr>
                <w:attr w:name="ProductID" w:val="0,7 мм"/>
              </w:smartTagPr>
              <w:r w:rsidRPr="001A037A">
                <w:t>0,7 мм</w:t>
              </w:r>
            </w:smartTag>
          </w:p>
          <w:p w:rsidR="00032972" w:rsidRPr="001A037A" w:rsidRDefault="00032972" w:rsidP="00B70EF6">
            <w:pPr>
              <w:ind w:firstLine="0"/>
              <w:jc w:val="left"/>
            </w:pPr>
            <w:r w:rsidRPr="001A037A">
              <w:t>9. Пропан-бутан, смесь техническая</w:t>
            </w:r>
          </w:p>
          <w:p w:rsidR="00032972" w:rsidRDefault="00032972" w:rsidP="00B70EF6">
            <w:pPr>
              <w:ind w:firstLine="0"/>
              <w:jc w:val="left"/>
            </w:pPr>
            <w:r w:rsidRPr="001A037A">
              <w:t xml:space="preserve">10. Материалы рулонные кровельные для верхнего слоя </w:t>
            </w:r>
            <w:proofErr w:type="spellStart"/>
            <w:r w:rsidRPr="001A037A">
              <w:t>Изопласт</w:t>
            </w:r>
            <w:proofErr w:type="spellEnd"/>
            <w:r w:rsidRPr="001A037A">
              <w:t xml:space="preserve"> К ЭКП-4,5</w:t>
            </w:r>
          </w:p>
          <w:p w:rsidR="00032972" w:rsidRDefault="00032972" w:rsidP="006954DE">
            <w:pPr>
              <w:ind w:firstLine="0"/>
              <w:jc w:val="lef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11. </w:t>
            </w:r>
            <w:r w:rsidRPr="00B25D3B">
              <w:rPr>
                <w:rFonts w:eastAsia="Times New Roman"/>
                <w:color w:val="auto"/>
              </w:rPr>
              <w:t>Материалы рулонные кровельные для нижних слоев</w:t>
            </w:r>
            <w:r>
              <w:rPr>
                <w:rFonts w:eastAsia="Times New Roman"/>
                <w:color w:val="auto"/>
              </w:rPr>
              <w:t xml:space="preserve"> </w:t>
            </w:r>
            <w:proofErr w:type="spellStart"/>
            <w:r>
              <w:rPr>
                <w:rFonts w:eastAsia="Times New Roman"/>
                <w:color w:val="auto"/>
              </w:rPr>
              <w:t>Изопласт</w:t>
            </w:r>
            <w:proofErr w:type="spellEnd"/>
            <w:r>
              <w:rPr>
                <w:rFonts w:eastAsia="Times New Roman"/>
                <w:color w:val="auto"/>
              </w:rPr>
              <w:t xml:space="preserve"> П ЭПП-4,0.</w:t>
            </w:r>
          </w:p>
          <w:p w:rsidR="00032972" w:rsidRPr="006954DE" w:rsidRDefault="00032972" w:rsidP="00B70EF6">
            <w:pPr>
              <w:ind w:firstLine="0"/>
              <w:jc w:val="left"/>
            </w:pPr>
            <w:r>
              <w:rPr>
                <w:rFonts w:eastAsia="Times New Roman"/>
                <w:color w:val="auto"/>
              </w:rPr>
              <w:t xml:space="preserve">12. </w:t>
            </w:r>
            <w:r w:rsidRPr="00B25D3B">
              <w:rPr>
                <w:rFonts w:eastAsia="Times New Roman"/>
                <w:color w:val="auto"/>
              </w:rPr>
              <w:t>Раствор готовый кладочный цементный марки 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  <w:smartTag w:uri="urn:schemas-microsoft-com:office:smarttags" w:element="metricconverter">
              <w:smartTagPr>
                <w:attr w:name="ProductID" w:val="100 м²"/>
              </w:smartTagPr>
              <w:r w:rsidRPr="001A037A">
                <w:rPr>
                  <w:rFonts w:eastAsia="Times New Roman"/>
                  <w:color w:val="auto"/>
                </w:rPr>
                <w:t>100 м</w:t>
              </w:r>
              <w:r w:rsidRPr="001A037A">
                <w:rPr>
                  <w:color w:val="auto"/>
                </w:rPr>
                <w:t>²</w:t>
              </w:r>
            </w:smartTag>
            <w:r w:rsidRPr="001A037A">
              <w:rPr>
                <w:color w:val="auto"/>
              </w:rPr>
              <w:t xml:space="preserve"> </w:t>
            </w:r>
            <w:r w:rsidRPr="001A037A">
              <w:rPr>
                <w:rFonts w:eastAsia="Times New Roman"/>
                <w:color w:val="auto"/>
              </w:rPr>
              <w:t>кровли</w:t>
            </w:r>
          </w:p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</w:p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</w:p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</w:p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</w:p>
          <w:p w:rsidR="00032972" w:rsidRPr="001A037A" w:rsidRDefault="00032972" w:rsidP="00235BA6">
            <w:pPr>
              <w:ind w:firstLine="0"/>
              <w:rPr>
                <w:rFonts w:eastAsia="Times New Roman"/>
                <w:color w:val="auto"/>
              </w:rPr>
            </w:pPr>
          </w:p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</w:p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</w:p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</w:p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</w:p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</w:p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  <w:r w:rsidRPr="001A037A">
              <w:rPr>
                <w:rFonts w:eastAsia="Times New Roman"/>
                <w:color w:val="auto"/>
              </w:rPr>
              <w:t>т</w:t>
            </w:r>
          </w:p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  <w:r w:rsidRPr="001A037A">
              <w:rPr>
                <w:rFonts w:eastAsia="Times New Roman"/>
                <w:color w:val="auto"/>
              </w:rPr>
              <w:t>т</w:t>
            </w:r>
          </w:p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</w:p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  <w:r w:rsidRPr="001A037A">
              <w:rPr>
                <w:rFonts w:eastAsia="Times New Roman"/>
                <w:color w:val="auto"/>
              </w:rPr>
              <w:t>кг</w:t>
            </w:r>
          </w:p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</w:p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  <w:r w:rsidRPr="001A037A">
              <w:rPr>
                <w:rFonts w:eastAsia="Times New Roman"/>
                <w:color w:val="auto"/>
              </w:rPr>
              <w:t>кг</w:t>
            </w:r>
          </w:p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  <w:r w:rsidRPr="001A037A">
              <w:rPr>
                <w:rFonts w:eastAsia="Times New Roman"/>
                <w:color w:val="auto"/>
              </w:rPr>
              <w:t>1000 шт.</w:t>
            </w:r>
          </w:p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</w:p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  <w:r w:rsidRPr="001A037A">
              <w:rPr>
                <w:rFonts w:eastAsia="Times New Roman"/>
                <w:color w:val="auto"/>
              </w:rPr>
              <w:t>т</w:t>
            </w:r>
          </w:p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  <w:r w:rsidRPr="001A037A">
              <w:rPr>
                <w:rFonts w:eastAsia="Times New Roman"/>
                <w:color w:val="auto"/>
              </w:rPr>
              <w:t>т</w:t>
            </w:r>
          </w:p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  <w:r w:rsidRPr="001A037A">
              <w:rPr>
                <w:rFonts w:eastAsia="Times New Roman"/>
                <w:color w:val="auto"/>
              </w:rPr>
              <w:t>т</w:t>
            </w:r>
          </w:p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  <w:r w:rsidRPr="001A037A">
              <w:rPr>
                <w:rFonts w:eastAsia="Times New Roman"/>
                <w:color w:val="auto"/>
              </w:rPr>
              <w:t>кг</w:t>
            </w:r>
          </w:p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</w:p>
          <w:p w:rsidR="00032972" w:rsidRDefault="00032972" w:rsidP="006C37BE">
            <w:pPr>
              <w:ind w:firstLine="0"/>
              <w:jc w:val="center"/>
              <w:rPr>
                <w:color w:val="auto"/>
              </w:rPr>
            </w:pPr>
            <w:r w:rsidRPr="001A037A">
              <w:rPr>
                <w:rFonts w:eastAsia="Times New Roman"/>
                <w:color w:val="auto"/>
              </w:rPr>
              <w:t>м</w:t>
            </w:r>
            <w:r w:rsidRPr="001A037A">
              <w:rPr>
                <w:color w:val="auto"/>
              </w:rPr>
              <w:t>²</w:t>
            </w:r>
          </w:p>
          <w:p w:rsidR="00032972" w:rsidRDefault="00032972" w:rsidP="006954DE">
            <w:pPr>
              <w:ind w:firstLine="0"/>
              <w:jc w:val="center"/>
              <w:rPr>
                <w:rFonts w:eastAsia="Times New Roman"/>
                <w:color w:val="auto"/>
              </w:rPr>
            </w:pPr>
          </w:p>
          <w:p w:rsidR="00032972" w:rsidRDefault="00032972" w:rsidP="006954DE">
            <w:pPr>
              <w:ind w:firstLine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м</w:t>
            </w:r>
            <w:r>
              <w:rPr>
                <w:color w:val="auto"/>
              </w:rPr>
              <w:t>²</w:t>
            </w:r>
          </w:p>
          <w:p w:rsidR="00032972" w:rsidRPr="001A037A" w:rsidRDefault="00032972" w:rsidP="006954DE">
            <w:pPr>
              <w:ind w:firstLine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м</w:t>
            </w:r>
            <w:r>
              <w:rPr>
                <w:color w:val="auto"/>
              </w:rPr>
              <w:t>³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  <w:r w:rsidRPr="001A037A">
              <w:rPr>
                <w:rFonts w:eastAsia="Times New Roman"/>
                <w:color w:val="auto"/>
              </w:rPr>
              <w:t>10,2</w:t>
            </w:r>
          </w:p>
          <w:p w:rsidR="00032972" w:rsidRPr="001A037A" w:rsidRDefault="00032972" w:rsidP="00235BA6">
            <w:pPr>
              <w:rPr>
                <w:rFonts w:eastAsia="Times New Roman"/>
              </w:rPr>
            </w:pPr>
          </w:p>
          <w:p w:rsidR="00032972" w:rsidRPr="001A037A" w:rsidRDefault="00032972" w:rsidP="00235BA6">
            <w:pPr>
              <w:rPr>
                <w:rFonts w:eastAsia="Times New Roman"/>
              </w:rPr>
            </w:pPr>
          </w:p>
          <w:p w:rsidR="00032972" w:rsidRPr="001A037A" w:rsidRDefault="00032972" w:rsidP="00235BA6">
            <w:pPr>
              <w:rPr>
                <w:rFonts w:eastAsia="Times New Roman"/>
              </w:rPr>
            </w:pPr>
          </w:p>
          <w:p w:rsidR="00032972" w:rsidRPr="001A037A" w:rsidRDefault="00032972" w:rsidP="00235BA6">
            <w:pPr>
              <w:rPr>
                <w:rFonts w:eastAsia="Times New Roman"/>
              </w:rPr>
            </w:pPr>
          </w:p>
          <w:p w:rsidR="00032972" w:rsidRPr="001A037A" w:rsidRDefault="00032972" w:rsidP="00235BA6">
            <w:pPr>
              <w:rPr>
                <w:rFonts w:eastAsia="Times New Roman"/>
              </w:rPr>
            </w:pPr>
          </w:p>
          <w:p w:rsidR="00032972" w:rsidRPr="001A037A" w:rsidRDefault="00032972" w:rsidP="00235BA6">
            <w:pPr>
              <w:rPr>
                <w:rFonts w:eastAsia="Times New Roman"/>
              </w:rPr>
            </w:pPr>
          </w:p>
          <w:p w:rsidR="00032972" w:rsidRPr="001A037A" w:rsidRDefault="00032972" w:rsidP="00235BA6">
            <w:pPr>
              <w:rPr>
                <w:rFonts w:eastAsia="Times New Roman"/>
              </w:rPr>
            </w:pPr>
          </w:p>
          <w:p w:rsidR="00032972" w:rsidRPr="001A037A" w:rsidRDefault="00032972" w:rsidP="00235BA6">
            <w:pPr>
              <w:rPr>
                <w:rFonts w:eastAsia="Times New Roman"/>
              </w:rPr>
            </w:pPr>
          </w:p>
          <w:p w:rsidR="00032972" w:rsidRPr="001A037A" w:rsidRDefault="00032972" w:rsidP="00235BA6">
            <w:pPr>
              <w:rPr>
                <w:rFonts w:eastAsia="Times New Roman"/>
              </w:rPr>
            </w:pPr>
          </w:p>
          <w:p w:rsidR="00032972" w:rsidRPr="001A037A" w:rsidRDefault="00032972" w:rsidP="00235BA6">
            <w:pPr>
              <w:rPr>
                <w:rFonts w:eastAsia="Times New Roman"/>
              </w:rPr>
            </w:pPr>
          </w:p>
          <w:p w:rsidR="00032972" w:rsidRPr="001A037A" w:rsidRDefault="00032972" w:rsidP="00235BA6">
            <w:pPr>
              <w:ind w:firstLine="0"/>
              <w:jc w:val="center"/>
              <w:rPr>
                <w:rFonts w:eastAsia="Times New Roman"/>
              </w:rPr>
            </w:pPr>
            <w:r w:rsidRPr="001A037A">
              <w:rPr>
                <w:rFonts w:eastAsia="Times New Roman"/>
              </w:rPr>
              <w:t>0,01122</w:t>
            </w:r>
          </w:p>
          <w:p w:rsidR="00032972" w:rsidRPr="001A037A" w:rsidRDefault="00032972" w:rsidP="00235BA6">
            <w:pPr>
              <w:ind w:firstLine="0"/>
              <w:jc w:val="center"/>
              <w:rPr>
                <w:rFonts w:eastAsia="Times New Roman"/>
              </w:rPr>
            </w:pPr>
            <w:r w:rsidRPr="001A037A">
              <w:rPr>
                <w:rFonts w:eastAsia="Times New Roman"/>
              </w:rPr>
              <w:t>0,4284</w:t>
            </w:r>
          </w:p>
          <w:p w:rsidR="00032972" w:rsidRPr="001A037A" w:rsidRDefault="00032972" w:rsidP="00235BA6">
            <w:pPr>
              <w:ind w:firstLine="0"/>
              <w:jc w:val="center"/>
              <w:rPr>
                <w:rFonts w:eastAsia="Times New Roman"/>
              </w:rPr>
            </w:pPr>
          </w:p>
          <w:p w:rsidR="00032972" w:rsidRPr="001A037A" w:rsidRDefault="00032972" w:rsidP="00235BA6">
            <w:pPr>
              <w:ind w:firstLine="0"/>
              <w:jc w:val="center"/>
              <w:rPr>
                <w:rFonts w:eastAsia="Times New Roman"/>
              </w:rPr>
            </w:pPr>
            <w:r w:rsidRPr="001A037A">
              <w:rPr>
                <w:rFonts w:eastAsia="Times New Roman"/>
              </w:rPr>
              <w:t>21,42</w:t>
            </w:r>
          </w:p>
          <w:p w:rsidR="00032972" w:rsidRPr="001A037A" w:rsidRDefault="00032972" w:rsidP="00235BA6">
            <w:pPr>
              <w:ind w:firstLine="0"/>
              <w:jc w:val="center"/>
              <w:rPr>
                <w:rFonts w:eastAsia="Times New Roman"/>
              </w:rPr>
            </w:pPr>
          </w:p>
          <w:p w:rsidR="00032972" w:rsidRPr="001A037A" w:rsidRDefault="00032972" w:rsidP="00235BA6">
            <w:pPr>
              <w:ind w:firstLine="0"/>
              <w:jc w:val="center"/>
              <w:rPr>
                <w:rFonts w:eastAsia="Times New Roman"/>
              </w:rPr>
            </w:pPr>
            <w:r w:rsidRPr="001A037A">
              <w:rPr>
                <w:rFonts w:eastAsia="Times New Roman"/>
              </w:rPr>
              <w:t>4,08</w:t>
            </w:r>
          </w:p>
          <w:p w:rsidR="00032972" w:rsidRPr="001A037A" w:rsidRDefault="00032972" w:rsidP="00235BA6">
            <w:pPr>
              <w:ind w:firstLine="0"/>
              <w:jc w:val="center"/>
              <w:rPr>
                <w:rFonts w:eastAsia="Times New Roman"/>
              </w:rPr>
            </w:pPr>
            <w:r w:rsidRPr="001A037A">
              <w:rPr>
                <w:rFonts w:eastAsia="Times New Roman"/>
              </w:rPr>
              <w:t>1,275</w:t>
            </w:r>
          </w:p>
          <w:p w:rsidR="00032972" w:rsidRPr="001A037A" w:rsidRDefault="00032972" w:rsidP="00760F9B">
            <w:pPr>
              <w:ind w:firstLine="0"/>
              <w:rPr>
                <w:rFonts w:eastAsia="Times New Roman"/>
              </w:rPr>
            </w:pPr>
          </w:p>
          <w:p w:rsidR="00032972" w:rsidRPr="001A037A" w:rsidRDefault="00032972" w:rsidP="00235BA6">
            <w:pPr>
              <w:ind w:firstLine="0"/>
              <w:jc w:val="center"/>
              <w:rPr>
                <w:rFonts w:eastAsia="Times New Roman"/>
              </w:rPr>
            </w:pPr>
            <w:r w:rsidRPr="001A037A">
              <w:rPr>
                <w:rFonts w:eastAsia="Times New Roman"/>
              </w:rPr>
              <w:t>0,013668</w:t>
            </w:r>
          </w:p>
          <w:p w:rsidR="00032972" w:rsidRPr="001A037A" w:rsidRDefault="00032972" w:rsidP="00235BA6">
            <w:pPr>
              <w:ind w:firstLine="0"/>
              <w:jc w:val="center"/>
              <w:rPr>
                <w:rFonts w:eastAsia="Times New Roman"/>
              </w:rPr>
            </w:pPr>
            <w:r w:rsidRPr="001A037A">
              <w:rPr>
                <w:rFonts w:eastAsia="Times New Roman"/>
              </w:rPr>
              <w:t>0,459</w:t>
            </w:r>
          </w:p>
          <w:p w:rsidR="00032972" w:rsidRPr="001A037A" w:rsidRDefault="00032972" w:rsidP="00235BA6">
            <w:pPr>
              <w:ind w:firstLine="0"/>
              <w:jc w:val="center"/>
              <w:rPr>
                <w:rFonts w:eastAsia="Times New Roman"/>
              </w:rPr>
            </w:pPr>
            <w:r w:rsidRPr="001A037A">
              <w:rPr>
                <w:rFonts w:eastAsia="Times New Roman"/>
              </w:rPr>
              <w:t>1,3974</w:t>
            </w:r>
          </w:p>
          <w:p w:rsidR="00032972" w:rsidRPr="001A037A" w:rsidRDefault="00032972" w:rsidP="00F3307B">
            <w:pPr>
              <w:ind w:firstLine="0"/>
              <w:jc w:val="center"/>
              <w:rPr>
                <w:rFonts w:eastAsia="Times New Roman"/>
              </w:rPr>
            </w:pPr>
            <w:r w:rsidRPr="001A037A">
              <w:rPr>
                <w:rFonts w:eastAsia="Times New Roman"/>
              </w:rPr>
              <w:t>471,24</w:t>
            </w:r>
          </w:p>
          <w:p w:rsidR="00032972" w:rsidRPr="001A037A" w:rsidRDefault="00032972" w:rsidP="00F3307B">
            <w:pPr>
              <w:ind w:firstLine="0"/>
              <w:jc w:val="center"/>
              <w:rPr>
                <w:rFonts w:eastAsia="Times New Roman"/>
              </w:rPr>
            </w:pPr>
          </w:p>
          <w:p w:rsidR="00032972" w:rsidRDefault="00032972" w:rsidP="00F3307B">
            <w:pPr>
              <w:ind w:firstLine="0"/>
              <w:jc w:val="center"/>
              <w:rPr>
                <w:rFonts w:eastAsia="Times New Roman"/>
              </w:rPr>
            </w:pPr>
            <w:r w:rsidRPr="001A037A">
              <w:rPr>
                <w:rFonts w:eastAsia="Times New Roman"/>
              </w:rPr>
              <w:t>1162,8</w:t>
            </w:r>
          </w:p>
          <w:p w:rsidR="00032972" w:rsidRDefault="00032972" w:rsidP="00F3307B">
            <w:pPr>
              <w:ind w:firstLine="0"/>
              <w:jc w:val="center"/>
              <w:rPr>
                <w:rFonts w:eastAsia="Times New Roman"/>
              </w:rPr>
            </w:pPr>
          </w:p>
          <w:p w:rsidR="00032972" w:rsidRDefault="00032972" w:rsidP="006954DE">
            <w:pPr>
              <w:ind w:firstLine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1672,8</w:t>
            </w:r>
          </w:p>
          <w:p w:rsidR="00032972" w:rsidRPr="001A037A" w:rsidRDefault="00032972" w:rsidP="006954DE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>10,2</w:t>
            </w:r>
          </w:p>
        </w:tc>
      </w:tr>
      <w:tr w:rsidR="00032972" w:rsidRPr="001A037A" w:rsidTr="00B25D3B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  <w:r w:rsidRPr="001A037A">
              <w:rPr>
                <w:rFonts w:eastAsia="Times New Roman"/>
                <w:color w:val="auto"/>
              </w:rPr>
              <w:lastRenderedPageBreak/>
              <w:t>6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972" w:rsidRPr="001A037A" w:rsidRDefault="00032972" w:rsidP="006C37BE">
            <w:pPr>
              <w:ind w:firstLine="0"/>
              <w:jc w:val="lef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 т груза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70,0</w:t>
            </w:r>
          </w:p>
        </w:tc>
      </w:tr>
      <w:tr w:rsidR="00032972" w:rsidRPr="001A037A" w:rsidTr="00B25D3B">
        <w:trPr>
          <w:trHeight w:val="5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7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972" w:rsidRPr="001A037A" w:rsidRDefault="00032972" w:rsidP="006C37BE">
            <w:pPr>
              <w:ind w:firstLine="0"/>
              <w:jc w:val="left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Перевозка грузов 1 класса автомобилями-самосвалами грузоподъемностью 10 т. работающих вне карьера на расстоянии до </w:t>
            </w:r>
            <w:smartTag w:uri="urn:schemas-microsoft-com:office:smarttags" w:element="metricconverter">
              <w:smartTagPr>
                <w:attr w:name="ProductID" w:val="11 км"/>
              </w:smartTagPr>
              <w:r>
                <w:rPr>
                  <w:rFonts w:eastAsia="Times New Roman"/>
                  <w:color w:val="auto"/>
                </w:rPr>
                <w:t>11 км</w:t>
              </w:r>
            </w:smartTag>
            <w:r>
              <w:rPr>
                <w:rFonts w:eastAsia="Times New Roman"/>
                <w:color w:val="auto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1 т груза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2972" w:rsidRPr="001A037A" w:rsidRDefault="00032972" w:rsidP="006C37BE">
            <w:pPr>
              <w:ind w:firstLine="0"/>
              <w:jc w:val="center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70,0</w:t>
            </w:r>
          </w:p>
        </w:tc>
      </w:tr>
    </w:tbl>
    <w:p w:rsidR="00032972" w:rsidRPr="001A037A" w:rsidRDefault="00032972" w:rsidP="00FD592A">
      <w:pPr>
        <w:widowControl w:val="0"/>
        <w:autoSpaceDE w:val="0"/>
        <w:autoSpaceDN w:val="0"/>
        <w:adjustRightInd w:val="0"/>
        <w:rPr>
          <w:rFonts w:eastAsia="Times New Roman"/>
          <w:b/>
          <w:color w:val="auto"/>
        </w:rPr>
      </w:pPr>
    </w:p>
    <w:p w:rsidR="00032972" w:rsidRPr="006954DE" w:rsidRDefault="00032972" w:rsidP="00FD592A">
      <w:pPr>
        <w:widowControl w:val="0"/>
        <w:autoSpaceDE w:val="0"/>
        <w:autoSpaceDN w:val="0"/>
        <w:adjustRightInd w:val="0"/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t xml:space="preserve">5. </w:t>
      </w:r>
      <w:r w:rsidRPr="006954DE">
        <w:rPr>
          <w:rFonts w:eastAsia="Times New Roman"/>
          <w:b/>
          <w:color w:val="auto"/>
        </w:rPr>
        <w:t>Характеристики используемого материала:</w:t>
      </w:r>
    </w:p>
    <w:p w:rsidR="00032972" w:rsidRPr="00D221E8" w:rsidRDefault="00032972" w:rsidP="00D221E8">
      <w:pPr>
        <w:widowControl w:val="0"/>
        <w:autoSpaceDE w:val="0"/>
        <w:autoSpaceDN w:val="0"/>
        <w:adjustRightInd w:val="0"/>
        <w:rPr>
          <w:color w:val="auto"/>
        </w:rPr>
      </w:pPr>
      <w:r w:rsidRPr="00596102">
        <w:rPr>
          <w:rFonts w:eastAsia="Times New Roman"/>
          <w:color w:val="auto"/>
        </w:rPr>
        <w:t xml:space="preserve">1. </w:t>
      </w:r>
      <w:r w:rsidRPr="00596102">
        <w:rPr>
          <w:color w:val="auto"/>
        </w:rPr>
        <w:t>Рубероид</w:t>
      </w:r>
      <w:r w:rsidRPr="00D221E8">
        <w:rPr>
          <w:color w:val="auto"/>
        </w:rPr>
        <w:t xml:space="preserve"> кровельный с пылевидной посыпкой марки РКП-350б:</w:t>
      </w:r>
    </w:p>
    <w:p w:rsidR="00032972" w:rsidRPr="00D221E8" w:rsidRDefault="00032972" w:rsidP="00D221E8">
      <w:pPr>
        <w:widowControl w:val="0"/>
        <w:autoSpaceDE w:val="0"/>
        <w:autoSpaceDN w:val="0"/>
        <w:adjustRightInd w:val="0"/>
        <w:rPr>
          <w:color w:val="auto"/>
        </w:rPr>
      </w:pPr>
      <w:r w:rsidRPr="00D221E8">
        <w:rPr>
          <w:color w:val="auto"/>
        </w:rPr>
        <w:t>ГОСТ</w:t>
      </w:r>
      <w:r w:rsidRPr="00D221E8">
        <w:rPr>
          <w:color w:val="auto"/>
          <w:shd w:val="clear" w:color="auto" w:fill="FFFFFF"/>
        </w:rPr>
        <w:t xml:space="preserve"> 10923-93</w:t>
      </w:r>
    </w:p>
    <w:p w:rsidR="00032972" w:rsidRPr="00D221E8" w:rsidRDefault="00032972" w:rsidP="00D221E8">
      <w:pPr>
        <w:widowControl w:val="0"/>
        <w:autoSpaceDE w:val="0"/>
        <w:autoSpaceDN w:val="0"/>
        <w:adjustRightInd w:val="0"/>
        <w:rPr>
          <w:color w:val="auto"/>
        </w:rPr>
      </w:pPr>
      <w:r w:rsidRPr="00D221E8">
        <w:rPr>
          <w:color w:val="auto"/>
        </w:rPr>
        <w:t>Теплостойкость на протяжении двух часов – не менее 80ºС;</w:t>
      </w:r>
    </w:p>
    <w:p w:rsidR="00032972" w:rsidRPr="00D221E8" w:rsidRDefault="00032972" w:rsidP="00D221E8">
      <w:pPr>
        <w:widowControl w:val="0"/>
        <w:autoSpaceDE w:val="0"/>
        <w:autoSpaceDN w:val="0"/>
        <w:adjustRightInd w:val="0"/>
        <w:rPr>
          <w:color w:val="auto"/>
          <w:shd w:val="clear" w:color="auto" w:fill="FFFFFF"/>
        </w:rPr>
      </w:pPr>
      <w:r w:rsidRPr="00D221E8">
        <w:rPr>
          <w:color w:val="auto"/>
        </w:rPr>
        <w:t xml:space="preserve">Водонепроницаемость - </w:t>
      </w:r>
      <w:r w:rsidRPr="00D221E8">
        <w:rPr>
          <w:color w:val="auto"/>
          <w:shd w:val="clear" w:color="auto" w:fill="FFFFFF"/>
        </w:rPr>
        <w:t>72 часа при давлении воды в 0.01 кгс/см2;</w:t>
      </w:r>
    </w:p>
    <w:p w:rsidR="00032972" w:rsidRPr="00D221E8" w:rsidRDefault="00032972" w:rsidP="00D221E8">
      <w:pPr>
        <w:widowControl w:val="0"/>
        <w:autoSpaceDE w:val="0"/>
        <w:autoSpaceDN w:val="0"/>
        <w:adjustRightInd w:val="0"/>
        <w:rPr>
          <w:color w:val="auto"/>
          <w:shd w:val="clear" w:color="auto" w:fill="FFFFFF"/>
        </w:rPr>
      </w:pPr>
      <w:r w:rsidRPr="00D221E8">
        <w:rPr>
          <w:color w:val="auto"/>
          <w:shd w:val="clear" w:color="auto" w:fill="FFFFFF"/>
        </w:rPr>
        <w:t>Гибкость - 72 часа при давлении воды в 0.01 кгс/см2;</w:t>
      </w:r>
    </w:p>
    <w:p w:rsidR="00032972" w:rsidRPr="00D221E8" w:rsidRDefault="00032972" w:rsidP="00D221E8">
      <w:pPr>
        <w:widowControl w:val="0"/>
        <w:autoSpaceDE w:val="0"/>
        <w:autoSpaceDN w:val="0"/>
        <w:adjustRightInd w:val="0"/>
        <w:rPr>
          <w:color w:val="auto"/>
          <w:shd w:val="clear" w:color="auto" w:fill="FFFFFF"/>
        </w:rPr>
      </w:pPr>
      <w:r w:rsidRPr="00D221E8">
        <w:rPr>
          <w:color w:val="auto"/>
          <w:shd w:val="clear" w:color="auto" w:fill="FFFFFF"/>
        </w:rPr>
        <w:t>Разрывная нагрузка – 28 кгс;</w:t>
      </w:r>
    </w:p>
    <w:p w:rsidR="00032972" w:rsidRPr="00D221E8" w:rsidRDefault="00032972" w:rsidP="00D221E8">
      <w:pPr>
        <w:widowControl w:val="0"/>
        <w:autoSpaceDE w:val="0"/>
        <w:autoSpaceDN w:val="0"/>
        <w:adjustRightInd w:val="0"/>
        <w:rPr>
          <w:color w:val="auto"/>
          <w:shd w:val="clear" w:color="auto" w:fill="FFFFFF"/>
        </w:rPr>
      </w:pPr>
      <w:r w:rsidRPr="00D221E8">
        <w:rPr>
          <w:color w:val="auto"/>
          <w:shd w:val="clear" w:color="auto" w:fill="FFFFFF"/>
        </w:rPr>
        <w:t>Масса покрывного слоя – 800 г/м².</w:t>
      </w:r>
    </w:p>
    <w:p w:rsidR="00032972" w:rsidRPr="00D221E8" w:rsidRDefault="00032972" w:rsidP="00D221E8">
      <w:pPr>
        <w:rPr>
          <w:color w:val="auto"/>
        </w:rPr>
      </w:pPr>
      <w:r w:rsidRPr="00D221E8">
        <w:rPr>
          <w:color w:val="auto"/>
        </w:rPr>
        <w:t>2. Раствор готовый кладочный цементный марки 100:</w:t>
      </w:r>
    </w:p>
    <w:p w:rsidR="00032972" w:rsidRPr="00D221E8" w:rsidRDefault="00032972" w:rsidP="00D221E8">
      <w:pPr>
        <w:rPr>
          <w:rFonts w:eastAsia="Times New Roman"/>
          <w:color w:val="auto"/>
        </w:rPr>
      </w:pPr>
      <w:r w:rsidRPr="00D221E8">
        <w:rPr>
          <w:rFonts w:eastAsia="Times New Roman"/>
          <w:color w:val="auto"/>
        </w:rPr>
        <w:t>ГОСТ 28013-98</w:t>
      </w:r>
    </w:p>
    <w:p w:rsidR="00032972" w:rsidRPr="00D221E8" w:rsidRDefault="00032972" w:rsidP="00D221E8">
      <w:pPr>
        <w:rPr>
          <w:rFonts w:eastAsia="Times New Roman"/>
          <w:color w:val="auto"/>
        </w:rPr>
      </w:pPr>
      <w:r w:rsidRPr="00D221E8">
        <w:rPr>
          <w:rFonts w:eastAsia="Times New Roman"/>
          <w:color w:val="auto"/>
        </w:rPr>
        <w:t xml:space="preserve">Водостойкость – </w:t>
      </w:r>
      <w:r w:rsidRPr="00D221E8">
        <w:rPr>
          <w:rFonts w:eastAsia="Times New Roman"/>
          <w:color w:val="auto"/>
          <w:lang w:val="en-US"/>
        </w:rPr>
        <w:t>W</w:t>
      </w:r>
      <w:r w:rsidRPr="00D221E8">
        <w:rPr>
          <w:rFonts w:eastAsia="Times New Roman"/>
          <w:color w:val="auto"/>
        </w:rPr>
        <w:t>6-</w:t>
      </w:r>
      <w:r w:rsidRPr="00D221E8">
        <w:rPr>
          <w:rFonts w:eastAsia="Times New Roman"/>
          <w:color w:val="auto"/>
          <w:lang w:val="en-US"/>
        </w:rPr>
        <w:t>W</w:t>
      </w:r>
      <w:r w:rsidRPr="00D221E8">
        <w:rPr>
          <w:rFonts w:eastAsia="Times New Roman"/>
          <w:color w:val="auto"/>
        </w:rPr>
        <w:t>8;</w:t>
      </w:r>
    </w:p>
    <w:p w:rsidR="00032972" w:rsidRPr="00D221E8" w:rsidRDefault="00032972" w:rsidP="00D221E8">
      <w:pPr>
        <w:rPr>
          <w:rFonts w:eastAsia="Times New Roman"/>
          <w:color w:val="auto"/>
        </w:rPr>
      </w:pPr>
      <w:r w:rsidRPr="00D221E8">
        <w:rPr>
          <w:rFonts w:eastAsia="Times New Roman"/>
          <w:color w:val="auto"/>
        </w:rPr>
        <w:t xml:space="preserve">Подвижность – </w:t>
      </w:r>
      <w:proofErr w:type="spellStart"/>
      <w:r w:rsidRPr="00D221E8">
        <w:rPr>
          <w:rFonts w:eastAsia="Times New Roman"/>
          <w:color w:val="auto"/>
        </w:rPr>
        <w:t>Пк</w:t>
      </w:r>
      <w:proofErr w:type="spellEnd"/>
      <w:r w:rsidRPr="00D221E8">
        <w:rPr>
          <w:rFonts w:eastAsia="Times New Roman"/>
          <w:color w:val="auto"/>
        </w:rPr>
        <w:t xml:space="preserve"> 2 – </w:t>
      </w:r>
      <w:proofErr w:type="spellStart"/>
      <w:r w:rsidRPr="00D221E8">
        <w:rPr>
          <w:rFonts w:eastAsia="Times New Roman"/>
          <w:color w:val="auto"/>
        </w:rPr>
        <w:t>Пк</w:t>
      </w:r>
      <w:proofErr w:type="spellEnd"/>
      <w:r w:rsidRPr="00D221E8">
        <w:rPr>
          <w:rFonts w:eastAsia="Times New Roman"/>
          <w:color w:val="auto"/>
        </w:rPr>
        <w:t xml:space="preserve"> 4;</w:t>
      </w:r>
    </w:p>
    <w:p w:rsidR="00032972" w:rsidRPr="00D221E8" w:rsidRDefault="00032972" w:rsidP="00D221E8">
      <w:pPr>
        <w:rPr>
          <w:rFonts w:eastAsia="Times New Roman"/>
          <w:color w:val="auto"/>
        </w:rPr>
      </w:pPr>
      <w:r w:rsidRPr="00D221E8">
        <w:rPr>
          <w:rFonts w:eastAsia="Times New Roman"/>
          <w:color w:val="auto"/>
        </w:rPr>
        <w:t xml:space="preserve">Морозостойкость – </w:t>
      </w:r>
      <w:r w:rsidRPr="00D221E8">
        <w:rPr>
          <w:rFonts w:eastAsia="Times New Roman"/>
          <w:color w:val="auto"/>
          <w:lang w:val="en-US"/>
        </w:rPr>
        <w:t>F</w:t>
      </w:r>
      <w:r w:rsidRPr="00D221E8">
        <w:rPr>
          <w:rFonts w:eastAsia="Times New Roman"/>
          <w:color w:val="auto"/>
        </w:rPr>
        <w:t xml:space="preserve">50 – </w:t>
      </w:r>
      <w:r w:rsidRPr="00D221E8">
        <w:rPr>
          <w:rFonts w:eastAsia="Times New Roman"/>
          <w:color w:val="auto"/>
          <w:lang w:val="en-US"/>
        </w:rPr>
        <w:t>F</w:t>
      </w:r>
      <w:r w:rsidRPr="00D221E8">
        <w:rPr>
          <w:rFonts w:eastAsia="Times New Roman"/>
          <w:color w:val="auto"/>
        </w:rPr>
        <w:t>200.</w:t>
      </w:r>
    </w:p>
    <w:p w:rsidR="00032972" w:rsidRPr="00D221E8" w:rsidRDefault="00032972" w:rsidP="00D221E8">
      <w:pPr>
        <w:rPr>
          <w:rFonts w:eastAsia="Times New Roman"/>
          <w:color w:val="auto"/>
        </w:rPr>
      </w:pPr>
      <w:r w:rsidRPr="00D221E8">
        <w:rPr>
          <w:rFonts w:eastAsia="Times New Roman"/>
          <w:color w:val="auto"/>
        </w:rPr>
        <w:t>Коэффициент прочности сцепления – от 0,5 МПа.</w:t>
      </w:r>
    </w:p>
    <w:p w:rsidR="00032972" w:rsidRPr="00D221E8" w:rsidRDefault="00032972" w:rsidP="00D221E8">
      <w:pPr>
        <w:rPr>
          <w:color w:val="auto"/>
        </w:rPr>
      </w:pPr>
      <w:r w:rsidRPr="00D221E8">
        <w:rPr>
          <w:color w:val="auto"/>
        </w:rPr>
        <w:t xml:space="preserve">3. Дюбели с калиброванной головкой (в обоймах) с цинковым </w:t>
      </w:r>
      <w:proofErr w:type="spellStart"/>
      <w:r w:rsidRPr="00D221E8">
        <w:rPr>
          <w:color w:val="auto"/>
        </w:rPr>
        <w:t>хроматированным</w:t>
      </w:r>
      <w:proofErr w:type="spellEnd"/>
      <w:r w:rsidRPr="00D221E8">
        <w:rPr>
          <w:color w:val="auto"/>
        </w:rPr>
        <w:t xml:space="preserve"> покрытием 3х58,5 мм.</w:t>
      </w:r>
    </w:p>
    <w:p w:rsidR="00032972" w:rsidRPr="00D221E8" w:rsidRDefault="00032972" w:rsidP="00D221E8">
      <w:pPr>
        <w:rPr>
          <w:color w:val="auto"/>
        </w:rPr>
      </w:pPr>
      <w:r w:rsidRPr="00D221E8">
        <w:rPr>
          <w:color w:val="auto"/>
        </w:rPr>
        <w:t>4. Гвозди толевые круглые 3,0х40 мм:</w:t>
      </w:r>
    </w:p>
    <w:p w:rsidR="00032972" w:rsidRPr="00D221E8" w:rsidRDefault="00032972" w:rsidP="00D221E8">
      <w:pPr>
        <w:rPr>
          <w:color w:val="auto"/>
        </w:rPr>
      </w:pPr>
      <w:r w:rsidRPr="00D221E8">
        <w:rPr>
          <w:color w:val="auto"/>
        </w:rPr>
        <w:t>ГОСТ 4029-63</w:t>
      </w:r>
    </w:p>
    <w:p w:rsidR="00032972" w:rsidRPr="00D221E8" w:rsidRDefault="00032972" w:rsidP="00D221E8">
      <w:pPr>
        <w:rPr>
          <w:color w:val="auto"/>
        </w:rPr>
      </w:pPr>
      <w:r w:rsidRPr="00D221E8">
        <w:rPr>
          <w:color w:val="auto"/>
        </w:rPr>
        <w:t xml:space="preserve">Диаметр стержня – </w:t>
      </w:r>
      <w:smartTag w:uri="urn:schemas-microsoft-com:office:smarttags" w:element="metricconverter">
        <w:smartTagPr>
          <w:attr w:name="ProductID" w:val="3 мм"/>
        </w:smartTagPr>
        <w:r w:rsidRPr="00D221E8">
          <w:rPr>
            <w:color w:val="auto"/>
          </w:rPr>
          <w:t>3 мм</w:t>
        </w:r>
      </w:smartTag>
      <w:r w:rsidRPr="00D221E8">
        <w:rPr>
          <w:color w:val="auto"/>
        </w:rPr>
        <w:t>;</w:t>
      </w:r>
    </w:p>
    <w:p w:rsidR="00032972" w:rsidRPr="00D221E8" w:rsidRDefault="00032972" w:rsidP="00D221E8">
      <w:pPr>
        <w:rPr>
          <w:color w:val="auto"/>
        </w:rPr>
      </w:pPr>
      <w:r w:rsidRPr="00D221E8">
        <w:rPr>
          <w:color w:val="auto"/>
        </w:rPr>
        <w:t xml:space="preserve">Длина гвоздя – </w:t>
      </w:r>
      <w:smartTag w:uri="urn:schemas-microsoft-com:office:smarttags" w:element="metricconverter">
        <w:smartTagPr>
          <w:attr w:name="ProductID" w:val="40 мм"/>
        </w:smartTagPr>
        <w:r w:rsidRPr="00D221E8">
          <w:rPr>
            <w:color w:val="auto"/>
          </w:rPr>
          <w:t>40 мм</w:t>
        </w:r>
      </w:smartTag>
      <w:r w:rsidRPr="00D221E8">
        <w:rPr>
          <w:color w:val="auto"/>
        </w:rPr>
        <w:t>.</w:t>
      </w:r>
    </w:p>
    <w:p w:rsidR="00032972" w:rsidRPr="00D221E8" w:rsidRDefault="00032972" w:rsidP="00D221E8">
      <w:pPr>
        <w:numPr>
          <w:ilvl w:val="0"/>
          <w:numId w:val="1"/>
        </w:numPr>
        <w:ind w:left="0" w:firstLine="709"/>
        <w:rPr>
          <w:color w:val="auto"/>
        </w:rPr>
      </w:pPr>
      <w:r w:rsidRPr="00D221E8">
        <w:rPr>
          <w:color w:val="auto"/>
        </w:rPr>
        <w:t xml:space="preserve">Мастика </w:t>
      </w:r>
      <w:proofErr w:type="spellStart"/>
      <w:r w:rsidRPr="00D221E8">
        <w:rPr>
          <w:color w:val="auto"/>
        </w:rPr>
        <w:t>тиоколовая</w:t>
      </w:r>
      <w:proofErr w:type="spellEnd"/>
      <w:r w:rsidRPr="00D221E8">
        <w:rPr>
          <w:color w:val="auto"/>
        </w:rPr>
        <w:t xml:space="preserve"> строительного назначения, марки АМ-0,5:</w:t>
      </w:r>
    </w:p>
    <w:p w:rsidR="00032972" w:rsidRPr="00D221E8" w:rsidRDefault="00032972" w:rsidP="00D221E8">
      <w:pPr>
        <w:rPr>
          <w:color w:val="auto"/>
        </w:rPr>
      </w:pPr>
      <w:r w:rsidRPr="00D221E8">
        <w:rPr>
          <w:color w:val="auto"/>
        </w:rPr>
        <w:t>Плотность – 1750 кг/м³;</w:t>
      </w:r>
    </w:p>
    <w:p w:rsidR="00032972" w:rsidRPr="00D221E8" w:rsidRDefault="00032972" w:rsidP="00D221E8">
      <w:pPr>
        <w:rPr>
          <w:color w:val="auto"/>
          <w:shd w:val="clear" w:color="auto" w:fill="FFFFFF"/>
        </w:rPr>
      </w:pPr>
      <w:r w:rsidRPr="00D221E8">
        <w:rPr>
          <w:color w:val="auto"/>
          <w:shd w:val="clear" w:color="auto" w:fill="FFFFFF"/>
        </w:rPr>
        <w:t>Интервал температур нанесения – от -5 до +35 ºС;</w:t>
      </w:r>
    </w:p>
    <w:p w:rsidR="00032972" w:rsidRPr="00D221E8" w:rsidRDefault="00032972" w:rsidP="00D221E8">
      <w:pPr>
        <w:rPr>
          <w:color w:val="auto"/>
          <w:shd w:val="clear" w:color="auto" w:fill="FFFFFF"/>
        </w:rPr>
      </w:pPr>
      <w:r w:rsidRPr="00D221E8">
        <w:rPr>
          <w:color w:val="auto"/>
          <w:shd w:val="clear" w:color="auto" w:fill="FFFFFF"/>
        </w:rPr>
        <w:t>Интервал температур эксплуатации – от -60 до +120 ºС;</w:t>
      </w:r>
    </w:p>
    <w:p w:rsidR="00032972" w:rsidRPr="00D221E8" w:rsidRDefault="00032972" w:rsidP="00D221E8">
      <w:pPr>
        <w:rPr>
          <w:color w:val="auto"/>
          <w:shd w:val="clear" w:color="auto" w:fill="FFFFFF"/>
        </w:rPr>
      </w:pPr>
      <w:r w:rsidRPr="00D221E8">
        <w:rPr>
          <w:color w:val="auto"/>
          <w:shd w:val="clear" w:color="auto" w:fill="FFFFFF"/>
        </w:rPr>
        <w:t>Жизнеспособность – от 2 до 24 час.;</w:t>
      </w:r>
    </w:p>
    <w:p w:rsidR="00032972" w:rsidRPr="00D221E8" w:rsidRDefault="00032972" w:rsidP="00D221E8">
      <w:pPr>
        <w:rPr>
          <w:color w:val="auto"/>
          <w:shd w:val="clear" w:color="auto" w:fill="FFFFFF"/>
        </w:rPr>
      </w:pPr>
      <w:r w:rsidRPr="00D221E8">
        <w:rPr>
          <w:color w:val="auto"/>
          <w:shd w:val="clear" w:color="auto" w:fill="FFFFFF"/>
        </w:rPr>
        <w:t>Время полной полимеризации – 14 дней;</w:t>
      </w:r>
    </w:p>
    <w:p w:rsidR="00032972" w:rsidRPr="00D221E8" w:rsidRDefault="00032972" w:rsidP="00D221E8">
      <w:pPr>
        <w:rPr>
          <w:color w:val="auto"/>
          <w:shd w:val="clear" w:color="auto" w:fill="FFFFFF"/>
        </w:rPr>
      </w:pPr>
      <w:r w:rsidRPr="00D221E8">
        <w:rPr>
          <w:color w:val="auto"/>
          <w:shd w:val="clear" w:color="auto" w:fill="FFFFFF"/>
        </w:rPr>
        <w:t xml:space="preserve">Сопротивление текучести – </w:t>
      </w:r>
      <w:smartTag w:uri="urn:schemas-microsoft-com:office:smarttags" w:element="metricconverter">
        <w:smartTagPr>
          <w:attr w:name="ProductID" w:val="2 мм"/>
        </w:smartTagPr>
        <w:r w:rsidRPr="00D221E8">
          <w:rPr>
            <w:color w:val="auto"/>
            <w:shd w:val="clear" w:color="auto" w:fill="FFFFFF"/>
          </w:rPr>
          <w:t>2 мм</w:t>
        </w:r>
      </w:smartTag>
      <w:r w:rsidRPr="00D221E8">
        <w:rPr>
          <w:color w:val="auto"/>
          <w:shd w:val="clear" w:color="auto" w:fill="FFFFFF"/>
        </w:rPr>
        <w:t>;</w:t>
      </w:r>
    </w:p>
    <w:p w:rsidR="00032972" w:rsidRPr="00D221E8" w:rsidRDefault="00032972" w:rsidP="00D221E8">
      <w:pPr>
        <w:rPr>
          <w:color w:val="auto"/>
          <w:shd w:val="clear" w:color="auto" w:fill="FFFFFF"/>
        </w:rPr>
      </w:pPr>
      <w:r w:rsidRPr="00D221E8">
        <w:rPr>
          <w:color w:val="auto"/>
          <w:shd w:val="clear" w:color="auto" w:fill="FFFFFF"/>
        </w:rPr>
        <w:t>Условная прочность в момент разрыва – 0,2 МПа;</w:t>
      </w:r>
    </w:p>
    <w:p w:rsidR="00032972" w:rsidRPr="00D221E8" w:rsidRDefault="00032972" w:rsidP="00D221E8">
      <w:pPr>
        <w:rPr>
          <w:color w:val="auto"/>
          <w:shd w:val="clear" w:color="auto" w:fill="FFFFFF"/>
        </w:rPr>
      </w:pPr>
      <w:r w:rsidRPr="00D221E8">
        <w:rPr>
          <w:color w:val="auto"/>
          <w:shd w:val="clear" w:color="auto" w:fill="FFFFFF"/>
        </w:rPr>
        <w:t>Относительное удлинение в момент разрыва на образцах швов – 150%.</w:t>
      </w:r>
    </w:p>
    <w:p w:rsidR="00032972" w:rsidRPr="00D221E8" w:rsidRDefault="00032972" w:rsidP="00D221E8">
      <w:pPr>
        <w:numPr>
          <w:ilvl w:val="0"/>
          <w:numId w:val="1"/>
        </w:numPr>
        <w:ind w:left="0" w:firstLine="709"/>
        <w:rPr>
          <w:color w:val="auto"/>
        </w:rPr>
      </w:pPr>
      <w:r w:rsidRPr="00D221E8">
        <w:rPr>
          <w:color w:val="auto"/>
        </w:rPr>
        <w:t>Шнуры резиновые прямоугольного сечения с площадью сечения от 30 до 50 мм²;</w:t>
      </w:r>
    </w:p>
    <w:p w:rsidR="00032972" w:rsidRPr="00D221E8" w:rsidRDefault="00032972" w:rsidP="00D221E8">
      <w:pPr>
        <w:rPr>
          <w:color w:val="auto"/>
          <w:spacing w:val="2"/>
        </w:rPr>
      </w:pPr>
      <w:r w:rsidRPr="00D221E8">
        <w:rPr>
          <w:color w:val="auto"/>
          <w:spacing w:val="2"/>
        </w:rPr>
        <w:t>ГОСТ 6467-79</w:t>
      </w:r>
    </w:p>
    <w:p w:rsidR="00032972" w:rsidRPr="00D221E8" w:rsidRDefault="00032972" w:rsidP="00D221E8">
      <w:pPr>
        <w:numPr>
          <w:ilvl w:val="0"/>
          <w:numId w:val="1"/>
        </w:numPr>
        <w:ind w:left="0" w:firstLine="709"/>
        <w:rPr>
          <w:color w:val="auto"/>
        </w:rPr>
      </w:pPr>
      <w:r w:rsidRPr="00D221E8">
        <w:rPr>
          <w:color w:val="auto"/>
        </w:rPr>
        <w:t>Сталь полосовая, марка стали Ст3сп шириной 50-</w:t>
      </w:r>
      <w:smartTag w:uri="urn:schemas-microsoft-com:office:smarttags" w:element="metricconverter">
        <w:smartTagPr>
          <w:attr w:name="ProductID" w:val="200 мм"/>
        </w:smartTagPr>
        <w:r w:rsidRPr="00D221E8">
          <w:rPr>
            <w:color w:val="auto"/>
          </w:rPr>
          <w:t>200 мм</w:t>
        </w:r>
      </w:smartTag>
      <w:r w:rsidRPr="00D221E8">
        <w:rPr>
          <w:color w:val="auto"/>
        </w:rPr>
        <w:t xml:space="preserve"> толщиной 4-5 мм:</w:t>
      </w:r>
    </w:p>
    <w:p w:rsidR="00032972" w:rsidRPr="00D221E8" w:rsidRDefault="00032972" w:rsidP="00D221E8">
      <w:pPr>
        <w:rPr>
          <w:color w:val="auto"/>
          <w:shd w:val="clear" w:color="auto" w:fill="FFFFFF"/>
        </w:rPr>
      </w:pPr>
      <w:r w:rsidRPr="00D221E8">
        <w:rPr>
          <w:color w:val="auto"/>
          <w:shd w:val="clear" w:color="auto" w:fill="FFFFFF"/>
        </w:rPr>
        <w:t xml:space="preserve">ГОСТ </w:t>
      </w:r>
      <w:r w:rsidRPr="00D221E8">
        <w:rPr>
          <w:color w:val="auto"/>
        </w:rPr>
        <w:t>1763-68</w:t>
      </w:r>
    </w:p>
    <w:p w:rsidR="00032972" w:rsidRPr="00D221E8" w:rsidRDefault="00032972" w:rsidP="00D221E8">
      <w:pPr>
        <w:rPr>
          <w:rFonts w:eastAsia="Times New Roman"/>
          <w:color w:val="auto"/>
        </w:rPr>
      </w:pPr>
      <w:r w:rsidRPr="00D221E8">
        <w:rPr>
          <w:rFonts w:eastAsia="Times New Roman"/>
          <w:color w:val="auto"/>
        </w:rPr>
        <w:t>Поверхность ровная, чистая, покрытие сплошное без трещин и вмятин.</w:t>
      </w:r>
    </w:p>
    <w:p w:rsidR="00032972" w:rsidRPr="00D221E8" w:rsidRDefault="00032972" w:rsidP="00D221E8">
      <w:pPr>
        <w:numPr>
          <w:ilvl w:val="0"/>
          <w:numId w:val="1"/>
        </w:numPr>
        <w:ind w:left="0" w:firstLine="709"/>
        <w:rPr>
          <w:color w:val="auto"/>
        </w:rPr>
      </w:pPr>
      <w:r w:rsidRPr="00D221E8">
        <w:rPr>
          <w:color w:val="auto"/>
        </w:rPr>
        <w:t>Эмульсия битумная для гидроизоляционных работ:</w:t>
      </w:r>
    </w:p>
    <w:p w:rsidR="00D221E8" w:rsidRPr="00D221E8" w:rsidRDefault="00D221E8" w:rsidP="00D221E8">
      <w:pPr>
        <w:outlineLvl w:val="4"/>
        <w:rPr>
          <w:rFonts w:eastAsia="Times New Roman"/>
          <w:b/>
          <w:bCs/>
        </w:rPr>
      </w:pPr>
      <w:r w:rsidRPr="00D221E8">
        <w:rPr>
          <w:rFonts w:eastAsia="Times New Roman"/>
          <w:bCs/>
        </w:rPr>
        <w:t>ГОСТ 30693-2000</w:t>
      </w:r>
    </w:p>
    <w:p w:rsidR="00032972" w:rsidRPr="00D221E8" w:rsidRDefault="00032972" w:rsidP="00D221E8">
      <w:pPr>
        <w:numPr>
          <w:ilvl w:val="0"/>
          <w:numId w:val="1"/>
        </w:numPr>
        <w:ind w:left="0" w:firstLine="709"/>
        <w:rPr>
          <w:color w:val="auto"/>
        </w:rPr>
      </w:pPr>
      <w:r w:rsidRPr="00D221E8">
        <w:rPr>
          <w:color w:val="auto"/>
        </w:rPr>
        <w:t>Сталь листовая оцинкованная толщиной листа 0,7 мм:</w:t>
      </w:r>
    </w:p>
    <w:p w:rsidR="00032972" w:rsidRPr="00D221E8" w:rsidRDefault="00032972" w:rsidP="00D221E8">
      <w:pPr>
        <w:rPr>
          <w:color w:val="auto"/>
        </w:rPr>
      </w:pPr>
      <w:r w:rsidRPr="00D221E8">
        <w:rPr>
          <w:color w:val="auto"/>
        </w:rPr>
        <w:t>ГОСТ 14918-80</w:t>
      </w:r>
    </w:p>
    <w:p w:rsidR="00032972" w:rsidRPr="00D221E8" w:rsidRDefault="00032972" w:rsidP="00D221E8">
      <w:pPr>
        <w:numPr>
          <w:ilvl w:val="0"/>
          <w:numId w:val="1"/>
        </w:numPr>
        <w:ind w:left="0" w:firstLine="709"/>
        <w:rPr>
          <w:color w:val="auto"/>
        </w:rPr>
      </w:pPr>
      <w:r w:rsidRPr="00D221E8">
        <w:rPr>
          <w:color w:val="auto"/>
        </w:rPr>
        <w:t>Пропан-бутан, смесь техническая:</w:t>
      </w:r>
    </w:p>
    <w:p w:rsidR="00032972" w:rsidRPr="00D221E8" w:rsidRDefault="00032972" w:rsidP="00D221E8">
      <w:pPr>
        <w:rPr>
          <w:color w:val="auto"/>
        </w:rPr>
      </w:pPr>
      <w:r w:rsidRPr="00D221E8">
        <w:rPr>
          <w:color w:val="auto"/>
        </w:rPr>
        <w:t>ГОСТ Р52087-2003</w:t>
      </w:r>
    </w:p>
    <w:p w:rsidR="00032972" w:rsidRPr="00D221E8" w:rsidRDefault="00032972" w:rsidP="00D221E8">
      <w:pPr>
        <w:numPr>
          <w:ilvl w:val="0"/>
          <w:numId w:val="1"/>
        </w:numPr>
        <w:ind w:left="0" w:firstLine="709"/>
        <w:rPr>
          <w:color w:val="auto"/>
        </w:rPr>
      </w:pPr>
      <w:r w:rsidRPr="00D221E8">
        <w:rPr>
          <w:color w:val="auto"/>
        </w:rPr>
        <w:t xml:space="preserve">Материалы рулонные кровельные для верхнего слоя </w:t>
      </w:r>
      <w:proofErr w:type="spellStart"/>
      <w:r w:rsidRPr="00D221E8">
        <w:rPr>
          <w:color w:val="auto"/>
        </w:rPr>
        <w:t>Изопласт</w:t>
      </w:r>
      <w:proofErr w:type="spellEnd"/>
      <w:r w:rsidRPr="00D221E8">
        <w:rPr>
          <w:color w:val="auto"/>
        </w:rPr>
        <w:t xml:space="preserve"> К ЭКП-4,5:</w:t>
      </w:r>
    </w:p>
    <w:p w:rsidR="00032972" w:rsidRPr="00D221E8" w:rsidRDefault="00032972" w:rsidP="00D221E8">
      <w:pPr>
        <w:rPr>
          <w:color w:val="auto"/>
        </w:rPr>
      </w:pPr>
      <w:r w:rsidRPr="00D221E8">
        <w:rPr>
          <w:color w:val="auto"/>
        </w:rPr>
        <w:t xml:space="preserve">ГОСТ </w:t>
      </w:r>
      <w:r w:rsidRPr="00D221E8">
        <w:rPr>
          <w:color w:val="auto"/>
          <w:shd w:val="clear" w:color="auto" w:fill="FFFFFF"/>
        </w:rPr>
        <w:t>30547-97</w:t>
      </w:r>
    </w:p>
    <w:p w:rsidR="00032972" w:rsidRPr="00D221E8" w:rsidRDefault="00032972" w:rsidP="00D221E8">
      <w:pPr>
        <w:rPr>
          <w:color w:val="auto"/>
          <w:shd w:val="clear" w:color="auto" w:fill="FFFFFF"/>
        </w:rPr>
      </w:pPr>
      <w:r w:rsidRPr="00D221E8">
        <w:rPr>
          <w:color w:val="auto"/>
          <w:shd w:val="clear" w:color="auto" w:fill="FFFFFF"/>
        </w:rPr>
        <w:t>Температура гибкости на брусе R=10мм - -15 ºС;</w:t>
      </w:r>
    </w:p>
    <w:p w:rsidR="00032972" w:rsidRPr="00D221E8" w:rsidRDefault="00032972" w:rsidP="00D221E8">
      <w:pPr>
        <w:rPr>
          <w:color w:val="auto"/>
          <w:shd w:val="clear" w:color="auto" w:fill="FFFFFF"/>
        </w:rPr>
      </w:pPr>
      <w:r w:rsidRPr="00D221E8">
        <w:rPr>
          <w:color w:val="auto"/>
          <w:shd w:val="clear" w:color="auto" w:fill="FFFFFF"/>
        </w:rPr>
        <w:t>Теплостойкость в течении 2-х часов, при температуре – +120 ºС;</w:t>
      </w:r>
    </w:p>
    <w:p w:rsidR="00032972" w:rsidRPr="00D221E8" w:rsidRDefault="00032972" w:rsidP="00D221E8">
      <w:pPr>
        <w:rPr>
          <w:color w:val="auto"/>
          <w:shd w:val="clear" w:color="auto" w:fill="FFFFFF"/>
        </w:rPr>
      </w:pPr>
      <w:r w:rsidRPr="00D221E8">
        <w:rPr>
          <w:color w:val="auto"/>
          <w:shd w:val="clear" w:color="auto" w:fill="FFFFFF"/>
        </w:rPr>
        <w:t xml:space="preserve"> Разрывная сила при растяжении в продольном направлении – не менее 60 кгс/50мм;</w:t>
      </w:r>
    </w:p>
    <w:p w:rsidR="00032972" w:rsidRPr="00D221E8" w:rsidRDefault="00032972" w:rsidP="00D221E8">
      <w:pPr>
        <w:rPr>
          <w:color w:val="auto"/>
        </w:rPr>
      </w:pPr>
      <w:r w:rsidRPr="00D221E8">
        <w:rPr>
          <w:color w:val="auto"/>
          <w:shd w:val="clear" w:color="auto" w:fill="FFFFFF"/>
        </w:rPr>
        <w:t>Водонепроницаемость в течение 72 часов, при давлении, кгс/см2 – абсолютная;</w:t>
      </w:r>
    </w:p>
    <w:p w:rsidR="00032972" w:rsidRPr="00D221E8" w:rsidRDefault="00032972" w:rsidP="00D221E8">
      <w:pPr>
        <w:rPr>
          <w:rFonts w:eastAsia="Times New Roman"/>
          <w:color w:val="auto"/>
        </w:rPr>
      </w:pPr>
      <w:r w:rsidRPr="00D221E8">
        <w:rPr>
          <w:rFonts w:eastAsia="Times New Roman"/>
          <w:color w:val="auto"/>
        </w:rPr>
        <w:t>Основа стеклоткань или полиэстер.</w:t>
      </w:r>
    </w:p>
    <w:p w:rsidR="00032972" w:rsidRPr="00D221E8" w:rsidRDefault="00032972" w:rsidP="00D221E8">
      <w:pPr>
        <w:numPr>
          <w:ilvl w:val="0"/>
          <w:numId w:val="1"/>
        </w:numPr>
        <w:ind w:left="0" w:firstLine="709"/>
        <w:rPr>
          <w:rFonts w:eastAsia="Times New Roman"/>
          <w:color w:val="auto"/>
        </w:rPr>
      </w:pPr>
      <w:r w:rsidRPr="00D221E8">
        <w:rPr>
          <w:rFonts w:eastAsia="Times New Roman"/>
          <w:color w:val="auto"/>
        </w:rPr>
        <w:t xml:space="preserve">Материалы рулонные кровельные для нижних слоев </w:t>
      </w:r>
      <w:proofErr w:type="spellStart"/>
      <w:r w:rsidRPr="00D221E8">
        <w:rPr>
          <w:rFonts w:eastAsia="Times New Roman"/>
          <w:color w:val="auto"/>
        </w:rPr>
        <w:t>Изопласт</w:t>
      </w:r>
      <w:proofErr w:type="spellEnd"/>
      <w:r w:rsidRPr="00D221E8">
        <w:rPr>
          <w:rFonts w:eastAsia="Times New Roman"/>
          <w:color w:val="auto"/>
        </w:rPr>
        <w:t xml:space="preserve"> П ЭПП-4,0:</w:t>
      </w:r>
    </w:p>
    <w:p w:rsidR="00032972" w:rsidRPr="00D221E8" w:rsidRDefault="00032972" w:rsidP="00D221E8">
      <w:pPr>
        <w:rPr>
          <w:color w:val="auto"/>
        </w:rPr>
      </w:pPr>
      <w:r w:rsidRPr="00D221E8">
        <w:rPr>
          <w:color w:val="auto"/>
        </w:rPr>
        <w:t xml:space="preserve">ГОСТ </w:t>
      </w:r>
      <w:r w:rsidRPr="00D221E8">
        <w:rPr>
          <w:color w:val="auto"/>
          <w:shd w:val="clear" w:color="auto" w:fill="FFFFFF"/>
        </w:rPr>
        <w:t>30547-97</w:t>
      </w:r>
    </w:p>
    <w:p w:rsidR="00032972" w:rsidRPr="00D221E8" w:rsidRDefault="00032972" w:rsidP="00D221E8">
      <w:pPr>
        <w:rPr>
          <w:color w:val="auto"/>
          <w:shd w:val="clear" w:color="auto" w:fill="FFFFFF"/>
        </w:rPr>
      </w:pPr>
      <w:r w:rsidRPr="00D221E8">
        <w:rPr>
          <w:color w:val="auto"/>
          <w:shd w:val="clear" w:color="auto" w:fill="FFFFFF"/>
        </w:rPr>
        <w:t>Разрывная сила при растяжении в продольном и поперечном направлении – не менее 600Н;</w:t>
      </w:r>
    </w:p>
    <w:p w:rsidR="00032972" w:rsidRPr="00D221E8" w:rsidRDefault="00032972" w:rsidP="00D221E8">
      <w:pPr>
        <w:rPr>
          <w:color w:val="auto"/>
          <w:shd w:val="clear" w:color="auto" w:fill="FFFFFF"/>
        </w:rPr>
      </w:pPr>
      <w:r w:rsidRPr="00D221E8">
        <w:rPr>
          <w:color w:val="auto"/>
          <w:shd w:val="clear" w:color="auto" w:fill="FFFFFF"/>
        </w:rPr>
        <w:t>Масса вяжущего с наплавляемой стороны – не менее 2 кг/м²;</w:t>
      </w:r>
    </w:p>
    <w:p w:rsidR="00032972" w:rsidRPr="00D221E8" w:rsidRDefault="00032972" w:rsidP="00D221E8">
      <w:pPr>
        <w:rPr>
          <w:color w:val="auto"/>
          <w:shd w:val="clear" w:color="auto" w:fill="FFFFFF"/>
        </w:rPr>
      </w:pPr>
      <w:proofErr w:type="spellStart"/>
      <w:r w:rsidRPr="00D221E8">
        <w:rPr>
          <w:color w:val="auto"/>
          <w:shd w:val="clear" w:color="auto" w:fill="FFFFFF"/>
        </w:rPr>
        <w:t>Водопоглощение</w:t>
      </w:r>
      <w:proofErr w:type="spellEnd"/>
      <w:r w:rsidRPr="00D221E8">
        <w:rPr>
          <w:color w:val="auto"/>
          <w:shd w:val="clear" w:color="auto" w:fill="FFFFFF"/>
        </w:rPr>
        <w:t xml:space="preserve"> в течение 24 ч – не более 1% по массе;</w:t>
      </w:r>
    </w:p>
    <w:p w:rsidR="00032972" w:rsidRPr="00D221E8" w:rsidRDefault="00032972" w:rsidP="00D221E8">
      <w:pPr>
        <w:rPr>
          <w:color w:val="auto"/>
          <w:shd w:val="clear" w:color="auto" w:fill="FFFFFF"/>
        </w:rPr>
      </w:pPr>
      <w:r w:rsidRPr="00D221E8">
        <w:rPr>
          <w:color w:val="auto"/>
          <w:shd w:val="clear" w:color="auto" w:fill="FFFFFF"/>
        </w:rPr>
        <w:t>Температура гибкости на брусе R=25 мм – не выше -15 ºС;</w:t>
      </w:r>
    </w:p>
    <w:p w:rsidR="00032972" w:rsidRPr="00D221E8" w:rsidRDefault="00032972" w:rsidP="00D221E8">
      <w:pPr>
        <w:rPr>
          <w:color w:val="auto"/>
          <w:shd w:val="clear" w:color="auto" w:fill="FFFFFF"/>
        </w:rPr>
      </w:pPr>
      <w:r w:rsidRPr="00D221E8">
        <w:rPr>
          <w:color w:val="auto"/>
          <w:shd w:val="clear" w:color="auto" w:fill="FFFFFF"/>
        </w:rPr>
        <w:t>Теплостойкость в течении 2-х часов, при температуре – +120 ºС.</w:t>
      </w:r>
    </w:p>
    <w:p w:rsidR="00032972" w:rsidRPr="00D221E8" w:rsidRDefault="00032972" w:rsidP="00D221E8">
      <w:pPr>
        <w:rPr>
          <w:rFonts w:eastAsia="Times New Roman"/>
          <w:color w:val="auto"/>
        </w:rPr>
      </w:pPr>
      <w:r w:rsidRPr="00D221E8">
        <w:rPr>
          <w:rFonts w:eastAsia="Times New Roman"/>
          <w:color w:val="auto"/>
        </w:rPr>
        <w:t>Основа стеклохолст ил полиэстер.</w:t>
      </w:r>
    </w:p>
    <w:p w:rsidR="00032972" w:rsidRPr="00B16B82" w:rsidRDefault="00032972" w:rsidP="00B16B82">
      <w:pPr>
        <w:ind w:left="360" w:firstLine="0"/>
        <w:jc w:val="left"/>
        <w:rPr>
          <w:rFonts w:eastAsia="Times New Roman"/>
          <w:color w:val="auto"/>
        </w:rPr>
      </w:pPr>
    </w:p>
    <w:p w:rsidR="00032972" w:rsidRDefault="00032972" w:rsidP="00FD592A">
      <w:pPr>
        <w:widowControl w:val="0"/>
        <w:autoSpaceDE w:val="0"/>
        <w:autoSpaceDN w:val="0"/>
        <w:adjustRightInd w:val="0"/>
        <w:rPr>
          <w:rFonts w:eastAsia="Times New Roman"/>
          <w:b/>
          <w:color w:val="auto"/>
        </w:rPr>
      </w:pPr>
    </w:p>
    <w:p w:rsidR="00032972" w:rsidRDefault="00032972" w:rsidP="00FD592A">
      <w:pPr>
        <w:widowControl w:val="0"/>
        <w:autoSpaceDE w:val="0"/>
        <w:autoSpaceDN w:val="0"/>
        <w:adjustRightInd w:val="0"/>
        <w:rPr>
          <w:rFonts w:eastAsia="Times New Roman"/>
          <w:b/>
          <w:color w:val="auto"/>
        </w:rPr>
      </w:pPr>
    </w:p>
    <w:p w:rsidR="00032972" w:rsidRPr="001A037A" w:rsidRDefault="00032972" w:rsidP="00FD592A">
      <w:pPr>
        <w:widowControl w:val="0"/>
        <w:autoSpaceDE w:val="0"/>
        <w:autoSpaceDN w:val="0"/>
        <w:adjustRightInd w:val="0"/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t>6</w:t>
      </w:r>
      <w:r w:rsidRPr="001A037A">
        <w:rPr>
          <w:rFonts w:eastAsia="Times New Roman"/>
          <w:b/>
          <w:color w:val="auto"/>
        </w:rPr>
        <w:t>. Содержание работ и общие требования</w:t>
      </w:r>
    </w:p>
    <w:p w:rsidR="00032972" w:rsidRPr="00B16B82" w:rsidRDefault="00032972" w:rsidP="00B16B82">
      <w:pPr>
        <w:rPr>
          <w:rFonts w:eastAsia="Times New Roman"/>
          <w:bCs/>
          <w:color w:val="auto"/>
        </w:rPr>
      </w:pPr>
      <w:r>
        <w:rPr>
          <w:rFonts w:eastAsia="Times New Roman"/>
          <w:color w:val="auto"/>
        </w:rPr>
        <w:t>6.1. Работы по</w:t>
      </w:r>
      <w:r w:rsidRPr="001A037A">
        <w:rPr>
          <w:rFonts w:eastAsia="Times New Roman"/>
          <w:color w:val="auto"/>
        </w:rPr>
        <w:t xml:space="preserve"> ремонту рулонной кровли</w:t>
      </w:r>
      <w:r w:rsidRPr="00B16B82">
        <w:rPr>
          <w:rFonts w:eastAsia="Times New Roman"/>
          <w:color w:val="auto"/>
        </w:rPr>
        <w:t xml:space="preserve"> </w:t>
      </w:r>
      <w:r w:rsidRPr="001A037A">
        <w:rPr>
          <w:rFonts w:eastAsia="Times New Roman"/>
          <w:color w:val="auto"/>
        </w:rPr>
        <w:t xml:space="preserve">здания общежития ГПОУ «Сыктывкарский автомеханический техникум», находящегося по адресу: Республика Коми, г. </w:t>
      </w:r>
      <w:r>
        <w:rPr>
          <w:rFonts w:eastAsia="Times New Roman"/>
          <w:color w:val="auto"/>
        </w:rPr>
        <w:t xml:space="preserve">Сыктывкар, ул. Морозова, д. 138, </w:t>
      </w:r>
      <w:r w:rsidRPr="001A037A">
        <w:rPr>
          <w:rFonts w:eastAsia="Times New Roman"/>
          <w:color w:val="auto"/>
        </w:rPr>
        <w:t>требуется выполнить в соответствии с техническим заданием и локальным сметным расчетом Заказчика.</w:t>
      </w:r>
    </w:p>
    <w:p w:rsidR="00032972" w:rsidRPr="001A037A" w:rsidRDefault="00032972" w:rsidP="00FD592A">
      <w:pPr>
        <w:widowControl w:val="0"/>
        <w:autoSpaceDE w:val="0"/>
        <w:autoSpaceDN w:val="0"/>
        <w:adjustRightInd w:val="0"/>
        <w:rPr>
          <w:rFonts w:eastAsia="Times New Roman"/>
          <w:color w:val="auto"/>
        </w:rPr>
      </w:pPr>
      <w:r w:rsidRPr="001A037A">
        <w:rPr>
          <w:rFonts w:eastAsia="Times New Roman"/>
          <w:color w:val="auto"/>
        </w:rPr>
        <w:t>6.2. Мероприятия по обеспечению качества работ реализуются в соответствии с требованиями действующего законодательства (в соответствии с нормами и требованиями СНиП, СанПиН, ППБ, ВСН, ОДН и других нормативных документов в области охраны труда и безопасности производства работ).</w:t>
      </w:r>
    </w:p>
    <w:p w:rsidR="00032972" w:rsidRPr="001A037A" w:rsidRDefault="00032972" w:rsidP="00FD592A">
      <w:pPr>
        <w:widowControl w:val="0"/>
        <w:autoSpaceDE w:val="0"/>
        <w:autoSpaceDN w:val="0"/>
        <w:adjustRightInd w:val="0"/>
        <w:rPr>
          <w:rFonts w:eastAsia="Times New Roman"/>
          <w:b/>
          <w:color w:val="auto"/>
        </w:rPr>
      </w:pPr>
      <w:r w:rsidRPr="001A037A">
        <w:rPr>
          <w:rFonts w:eastAsia="Times New Roman"/>
          <w:b/>
          <w:color w:val="auto"/>
        </w:rPr>
        <w:t>7. Требования к материалам, используемым при выполнении работ, и качеству работ</w:t>
      </w:r>
    </w:p>
    <w:p w:rsidR="00032972" w:rsidRPr="001A037A" w:rsidRDefault="00032972" w:rsidP="00FD592A">
      <w:pPr>
        <w:widowControl w:val="0"/>
        <w:autoSpaceDE w:val="0"/>
        <w:autoSpaceDN w:val="0"/>
        <w:adjustRightInd w:val="0"/>
        <w:rPr>
          <w:rFonts w:eastAsia="Times New Roman"/>
          <w:color w:val="auto"/>
        </w:rPr>
      </w:pPr>
      <w:r w:rsidRPr="001A037A">
        <w:rPr>
          <w:rFonts w:eastAsia="Times New Roman"/>
          <w:color w:val="auto"/>
        </w:rPr>
        <w:t xml:space="preserve">7.1. Работы, содержащиеся в </w:t>
      </w:r>
      <w:r w:rsidRPr="001A037A">
        <w:rPr>
          <w:rFonts w:eastAsia="Times New Roman"/>
          <w:bCs/>
          <w:color w:val="auto"/>
        </w:rPr>
        <w:t>локальной смете</w:t>
      </w:r>
      <w:r w:rsidRPr="001A037A">
        <w:rPr>
          <w:rFonts w:eastAsia="Times New Roman"/>
          <w:color w:val="auto"/>
        </w:rPr>
        <w:t xml:space="preserve">, должны выполняться в соответствии с действующими строительными нормами и правилами, нормативными требованиями надзорных и инспектирующих органов, а также рекомендациями заводов–изготовителей применяемых строительных материалов и комплектующих. </w:t>
      </w:r>
    </w:p>
    <w:p w:rsidR="00032972" w:rsidRPr="001A037A" w:rsidRDefault="00032972" w:rsidP="00FD592A">
      <w:r w:rsidRPr="001A037A">
        <w:t>7.2. Работы должны быть выполнены в полном соответствии с требованиями государственных стандартов, действующих строительных норм и правил, ПУЭ, НПБ, технических регламентов, санитарных норм и правил, в том числе:</w:t>
      </w:r>
    </w:p>
    <w:p w:rsidR="00032972" w:rsidRPr="001A037A" w:rsidRDefault="00032972" w:rsidP="00FD592A">
      <w:r w:rsidRPr="001A037A">
        <w:t>- Федерального закона от 30.12.2009 № 384-ФЗ «Технический регламент о безопасности зданий и сооружений»;</w:t>
      </w:r>
    </w:p>
    <w:p w:rsidR="00032972" w:rsidRPr="001A037A" w:rsidRDefault="00032972" w:rsidP="00FD592A">
      <w:r w:rsidRPr="001A037A">
        <w:t>- Федерального закона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:rsidR="00032972" w:rsidRPr="001A037A" w:rsidRDefault="00032972" w:rsidP="00FD592A">
      <w:r w:rsidRPr="001A037A">
        <w:t>- Федеральный закон от 22.07.2008 № 123-ФЗ «Технический регламент о требованиях пожарной безопасности»;</w:t>
      </w:r>
    </w:p>
    <w:p w:rsidR="00032972" w:rsidRPr="001A037A" w:rsidRDefault="00032972" w:rsidP="00FD592A">
      <w:r w:rsidRPr="001A037A">
        <w:t>- Постановление Правительства РФ от 25.04.2012 № 390 "О противопожарном режиме" (вместе с "Правилами противопожарного режима в Российской Федерации");</w:t>
      </w:r>
    </w:p>
    <w:p w:rsidR="00032972" w:rsidRPr="001A037A" w:rsidRDefault="00032972" w:rsidP="00FD592A">
      <w:pPr>
        <w:autoSpaceDE w:val="0"/>
        <w:autoSpaceDN w:val="0"/>
        <w:adjustRightInd w:val="0"/>
        <w:contextualSpacing/>
      </w:pPr>
      <w:r w:rsidRPr="001A037A">
        <w:t>- СП 48.13330.2011. Свод правил. Организация строительства. Актуализированная редакция СНиП 12-01-2004;</w:t>
      </w:r>
    </w:p>
    <w:p w:rsidR="00032972" w:rsidRPr="001A037A" w:rsidRDefault="00032972" w:rsidP="00FD592A">
      <w:pPr>
        <w:contextualSpacing/>
      </w:pPr>
      <w:r w:rsidRPr="001A037A">
        <w:t xml:space="preserve">- СНиП 12-03-2001 «Безопасность труда в строительстве». Часть 1. Общие требования; </w:t>
      </w:r>
    </w:p>
    <w:p w:rsidR="00032972" w:rsidRPr="001A037A" w:rsidRDefault="00032972" w:rsidP="00FD592A">
      <w:pPr>
        <w:contextualSpacing/>
      </w:pPr>
      <w:r w:rsidRPr="001A037A">
        <w:t xml:space="preserve">- СНиП 12-04-2002 «Безопасность труда в строительстве». Часть 2. Строительное производство; </w:t>
      </w:r>
    </w:p>
    <w:p w:rsidR="00032972" w:rsidRPr="001A037A" w:rsidRDefault="00032972" w:rsidP="00FD592A">
      <w:pPr>
        <w:contextualSpacing/>
      </w:pPr>
      <w:r w:rsidRPr="001A037A">
        <w:t>- СНиП 21-01-97*. Пожарная безопасность зданий и сооружений;</w:t>
      </w:r>
    </w:p>
    <w:p w:rsidR="00032972" w:rsidRPr="001A037A" w:rsidRDefault="00032972" w:rsidP="00FD592A">
      <w:r w:rsidRPr="001A037A">
        <w:t xml:space="preserve">- других законодательных и нормативно-правовых актов в области охраны труда и безопасности строительства. </w:t>
      </w:r>
    </w:p>
    <w:p w:rsidR="00032972" w:rsidRPr="001A037A" w:rsidRDefault="00032972" w:rsidP="00FD592A">
      <w:pPr>
        <w:widowControl w:val="0"/>
        <w:autoSpaceDE w:val="0"/>
        <w:autoSpaceDN w:val="0"/>
        <w:adjustRightInd w:val="0"/>
        <w:rPr>
          <w:rFonts w:eastAsia="Times New Roman"/>
          <w:color w:val="auto"/>
        </w:rPr>
      </w:pPr>
      <w:r w:rsidRPr="001A037A">
        <w:rPr>
          <w:rFonts w:eastAsia="Times New Roman"/>
          <w:color w:val="auto"/>
        </w:rPr>
        <w:t xml:space="preserve">Строительные материалы и комплектующие, приобретаемые и используемые организацией-подрядчиком, должны сопровождать: </w:t>
      </w:r>
    </w:p>
    <w:p w:rsidR="00032972" w:rsidRPr="001A037A" w:rsidRDefault="00032972" w:rsidP="00FD592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eastAsia="Times New Roman"/>
          <w:color w:val="auto"/>
        </w:rPr>
      </w:pPr>
      <w:r w:rsidRPr="001A037A">
        <w:rPr>
          <w:rFonts w:eastAsia="Times New Roman"/>
          <w:color w:val="auto"/>
        </w:rPr>
        <w:t>Сертификаты соответствия.</w:t>
      </w:r>
    </w:p>
    <w:p w:rsidR="00032972" w:rsidRPr="001A037A" w:rsidRDefault="00032972" w:rsidP="00FD592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eastAsia="Times New Roman"/>
          <w:color w:val="auto"/>
        </w:rPr>
      </w:pPr>
      <w:r w:rsidRPr="001A037A">
        <w:rPr>
          <w:rFonts w:eastAsia="Times New Roman"/>
          <w:color w:val="auto"/>
        </w:rPr>
        <w:t xml:space="preserve">Санитарно-эпидемиологические заключения. </w:t>
      </w:r>
    </w:p>
    <w:p w:rsidR="00032972" w:rsidRPr="001A037A" w:rsidRDefault="00032972" w:rsidP="00FD592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eastAsia="Times New Roman"/>
          <w:color w:val="auto"/>
        </w:rPr>
      </w:pPr>
      <w:r w:rsidRPr="001A037A">
        <w:rPr>
          <w:rFonts w:eastAsia="Times New Roman"/>
          <w:color w:val="auto"/>
        </w:rPr>
        <w:t>Сертификаты пожарной безопасности.</w:t>
      </w:r>
    </w:p>
    <w:p w:rsidR="00032972" w:rsidRPr="001A037A" w:rsidRDefault="00032972" w:rsidP="00FD592A">
      <w:pPr>
        <w:widowControl w:val="0"/>
        <w:autoSpaceDE w:val="0"/>
        <w:autoSpaceDN w:val="0"/>
        <w:adjustRightInd w:val="0"/>
        <w:rPr>
          <w:rFonts w:eastAsia="Times New Roman"/>
          <w:color w:val="auto"/>
        </w:rPr>
      </w:pPr>
      <w:r w:rsidRPr="001A037A">
        <w:rPr>
          <w:rFonts w:eastAsia="Times New Roman"/>
          <w:color w:val="auto"/>
        </w:rPr>
        <w:t>7.3. Все применяемые Подрядчиком материалы, оборудование, конструкции и детали должны иметь сертификат соответствия (декларацию о соответствии) и разрешены к применению на территории РФ, требование установлено в соответствии с пунктом 2 статьи 28 Федерального закона от 27.12.2008 № 184-ФЗ «О техническом регулировании».</w:t>
      </w:r>
    </w:p>
    <w:p w:rsidR="00032972" w:rsidRPr="001A037A" w:rsidRDefault="00032972" w:rsidP="00FD592A">
      <w:pPr>
        <w:widowControl w:val="0"/>
        <w:autoSpaceDE w:val="0"/>
        <w:autoSpaceDN w:val="0"/>
        <w:adjustRightInd w:val="0"/>
        <w:rPr>
          <w:rFonts w:eastAsia="Times New Roman"/>
          <w:color w:val="auto"/>
        </w:rPr>
      </w:pPr>
      <w:r w:rsidRPr="001A037A">
        <w:rPr>
          <w:rFonts w:eastAsia="Times New Roman"/>
          <w:color w:val="auto"/>
        </w:rPr>
        <w:t>Сертификаты (оригиналы) на используемые при выполнении работ материалы должны быть представлены Подрядчиком заказчику не менее чем за 5 (Пять) календарных дней до их использования в работах.</w:t>
      </w:r>
    </w:p>
    <w:p w:rsidR="00032972" w:rsidRPr="001A037A" w:rsidRDefault="00032972" w:rsidP="00FD592A">
      <w:pPr>
        <w:widowControl w:val="0"/>
        <w:autoSpaceDE w:val="0"/>
        <w:autoSpaceDN w:val="0"/>
        <w:adjustRightInd w:val="0"/>
        <w:rPr>
          <w:rFonts w:eastAsia="Times New Roman"/>
          <w:color w:val="auto"/>
        </w:rPr>
      </w:pPr>
      <w:r w:rsidRPr="001A037A">
        <w:rPr>
          <w:rFonts w:eastAsia="Times New Roman"/>
          <w:color w:val="auto"/>
        </w:rPr>
        <w:t>7.4. Качество выполняемых работ должно соответствовать требованиям нормативных правовых актов в сфере строительства, как в отношении работ, так и в отношении материалов, комплектующих и оборудования, используемого при выполнении работ (СНиП, СанПиН и пр.) и других руководящих документов.</w:t>
      </w:r>
    </w:p>
    <w:p w:rsidR="00032972" w:rsidRPr="001A037A" w:rsidRDefault="00032972" w:rsidP="00FD592A">
      <w:pPr>
        <w:widowControl w:val="0"/>
        <w:autoSpaceDE w:val="0"/>
        <w:autoSpaceDN w:val="0"/>
        <w:adjustRightInd w:val="0"/>
        <w:rPr>
          <w:rFonts w:eastAsia="Times New Roman"/>
          <w:color w:val="auto"/>
        </w:rPr>
      </w:pPr>
      <w:r w:rsidRPr="001A037A">
        <w:rPr>
          <w:rFonts w:eastAsia="Times New Roman"/>
          <w:color w:val="auto"/>
        </w:rPr>
        <w:t xml:space="preserve">7.5. При выполнении работ должны использоваться материалы, не бывшие в употреблении, новые, имеющие сертификаты качества (соответствия). </w:t>
      </w:r>
    </w:p>
    <w:p w:rsidR="00032972" w:rsidRPr="001A037A" w:rsidRDefault="00032972" w:rsidP="00FD592A">
      <w:pPr>
        <w:numPr>
          <w:ilvl w:val="0"/>
          <w:numId w:val="3"/>
        </w:numPr>
        <w:ind w:left="0" w:firstLine="709"/>
        <w:rPr>
          <w:b/>
          <w:color w:val="auto"/>
        </w:rPr>
      </w:pPr>
      <w:r w:rsidRPr="001A037A">
        <w:rPr>
          <w:b/>
          <w:color w:val="auto"/>
        </w:rPr>
        <w:t>Место и срок выполнения работ.</w:t>
      </w:r>
    </w:p>
    <w:p w:rsidR="00032972" w:rsidRPr="001A037A" w:rsidRDefault="00032972" w:rsidP="00FD592A">
      <w:pPr>
        <w:rPr>
          <w:color w:val="auto"/>
        </w:rPr>
      </w:pPr>
      <w:r w:rsidRPr="001A037A">
        <w:rPr>
          <w:color w:val="auto"/>
        </w:rPr>
        <w:t>8.1. Р</w:t>
      </w:r>
      <w:r>
        <w:rPr>
          <w:color w:val="auto"/>
        </w:rPr>
        <w:t>аботы выполняются по адресу: Республика Коми, г. Сыктывкар, ул. Морозова, д. 138.</w:t>
      </w:r>
      <w:r w:rsidRPr="001A037A">
        <w:rPr>
          <w:color w:val="auto"/>
        </w:rPr>
        <w:t xml:space="preserve"> </w:t>
      </w:r>
    </w:p>
    <w:p w:rsidR="00032972" w:rsidRPr="001A037A" w:rsidRDefault="00032972" w:rsidP="00FD592A">
      <w:pPr>
        <w:rPr>
          <w:color w:val="auto"/>
        </w:rPr>
      </w:pPr>
      <w:r w:rsidRPr="001A037A">
        <w:rPr>
          <w:color w:val="auto"/>
        </w:rPr>
        <w:t xml:space="preserve">8.2. Сроки выполнения работ: </w:t>
      </w:r>
    </w:p>
    <w:p w:rsidR="00032972" w:rsidRPr="001A037A" w:rsidRDefault="00032972" w:rsidP="00FD592A">
      <w:pPr>
        <w:rPr>
          <w:color w:val="auto"/>
        </w:rPr>
      </w:pPr>
      <w:r w:rsidRPr="001A037A">
        <w:rPr>
          <w:color w:val="auto"/>
        </w:rPr>
        <w:t>8.2.1. Начало: с момента заключения Контракта;</w:t>
      </w:r>
    </w:p>
    <w:p w:rsidR="00032972" w:rsidRDefault="00825915" w:rsidP="00FD592A">
      <w:pPr>
        <w:rPr>
          <w:color w:val="auto"/>
        </w:rPr>
      </w:pPr>
      <w:r>
        <w:rPr>
          <w:color w:val="auto"/>
        </w:rPr>
        <w:t>8.2.2. Завершение: до 15</w:t>
      </w:r>
      <w:r w:rsidR="00032972" w:rsidRPr="00596102">
        <w:rPr>
          <w:color w:val="auto"/>
        </w:rPr>
        <w:t>.1</w:t>
      </w:r>
      <w:r>
        <w:rPr>
          <w:color w:val="auto"/>
        </w:rPr>
        <w:t>1</w:t>
      </w:r>
      <w:r w:rsidR="00032972" w:rsidRPr="00596102">
        <w:rPr>
          <w:color w:val="auto"/>
        </w:rPr>
        <w:t>.2017.</w:t>
      </w:r>
    </w:p>
    <w:p w:rsidR="00DF13C6" w:rsidRPr="00F66D4A" w:rsidRDefault="00194DFB" w:rsidP="00DF13C6">
      <w:pPr>
        <w:rPr>
          <w:rFonts w:eastAsia="Times New Roman" w:cs="Arial"/>
          <w:i/>
          <w:color w:val="auto"/>
          <w:lang w:eastAsia="ar-SA"/>
        </w:rPr>
      </w:pPr>
      <w:r>
        <w:rPr>
          <w:color w:val="auto"/>
        </w:rPr>
        <w:t>Работы должны быть выполнены сроком не менее 25 календарных дней</w:t>
      </w:r>
      <w:r w:rsidR="00DF13C6">
        <w:rPr>
          <w:color w:val="auto"/>
        </w:rPr>
        <w:t xml:space="preserve"> с момента заключения договора</w:t>
      </w:r>
      <w:r>
        <w:rPr>
          <w:color w:val="auto"/>
        </w:rPr>
        <w:t>.</w:t>
      </w:r>
      <w:r w:rsidR="00DF13C6">
        <w:rPr>
          <w:color w:val="auto"/>
        </w:rPr>
        <w:t xml:space="preserve"> </w:t>
      </w:r>
      <w:r w:rsidR="00DF13C6" w:rsidRPr="00F66D4A">
        <w:rPr>
          <w:rFonts w:eastAsia="Times New Roman" w:cs="Arial"/>
          <w:i/>
          <w:color w:val="auto"/>
          <w:lang w:eastAsia="ar-SA"/>
        </w:rPr>
        <w:t>Работы должны быть выполнены сроком не менее 25 календарных дней с момента заключения договора.</w:t>
      </w:r>
      <w:r w:rsidR="00DF13C6" w:rsidRPr="00F66D4A">
        <w:rPr>
          <w:rFonts w:eastAsia="Times New Roman" w:cs="Arial"/>
          <w:i/>
          <w:lang w:eastAsia="ar-SA"/>
        </w:rPr>
        <w:t xml:space="preserve"> В случае указания срока догово</w:t>
      </w:r>
      <w:bookmarkStart w:id="0" w:name="_GoBack"/>
      <w:bookmarkEnd w:id="0"/>
      <w:r w:rsidR="00DF13C6" w:rsidRPr="00F66D4A">
        <w:rPr>
          <w:rFonts w:eastAsia="Times New Roman" w:cs="Arial"/>
          <w:i/>
          <w:lang w:eastAsia="ar-SA"/>
        </w:rPr>
        <w:t>ра менее 25 календарных дней, расчет критерия будет исходить из 25 календарных дней.</w:t>
      </w:r>
    </w:p>
    <w:p w:rsidR="00825915" w:rsidRPr="00825915" w:rsidRDefault="00825915" w:rsidP="00825915">
      <w:pPr>
        <w:pStyle w:val="21"/>
        <w:tabs>
          <w:tab w:val="left" w:pos="0"/>
        </w:tabs>
        <w:ind w:right="-71"/>
        <w:rPr>
          <w:rFonts w:eastAsia="Arial Unicode MS"/>
          <w:bCs w:val="0"/>
          <w:sz w:val="20"/>
          <w:szCs w:val="20"/>
        </w:rPr>
      </w:pPr>
      <w:r>
        <w:rPr>
          <w:rFonts w:eastAsia="Arial Unicode MS"/>
          <w:bCs w:val="0"/>
          <w:sz w:val="20"/>
          <w:szCs w:val="20"/>
        </w:rPr>
        <w:t>9</w:t>
      </w:r>
      <w:r w:rsidRPr="00825915">
        <w:rPr>
          <w:rFonts w:eastAsia="Arial Unicode MS"/>
          <w:bCs w:val="0"/>
          <w:sz w:val="20"/>
          <w:szCs w:val="20"/>
        </w:rPr>
        <w:t xml:space="preserve">. Условия выполнения работ: </w:t>
      </w:r>
    </w:p>
    <w:p w:rsidR="00825915" w:rsidRDefault="00825915" w:rsidP="00825915">
      <w:pPr>
        <w:autoSpaceDE w:val="0"/>
      </w:pPr>
      <w:r>
        <w:rPr>
          <w:spacing w:val="6"/>
        </w:rPr>
        <w:lastRenderedPageBreak/>
        <w:t>Работы должны быть выполнены</w:t>
      </w:r>
      <w:r>
        <w:t xml:space="preserve"> Исполнителем своими инструментами, механизмами, материалами. </w:t>
      </w:r>
    </w:p>
    <w:p w:rsidR="00825915" w:rsidRDefault="00825915" w:rsidP="00825915">
      <w:pPr>
        <w:autoSpaceDE w:val="0"/>
      </w:pPr>
      <w:r>
        <w:tab/>
        <w:t>Для разработки оптимальных проектно-конструкторских решений и технологии монтажных работ Подрядчик согласовывает с Заказчиком:</w:t>
      </w:r>
    </w:p>
    <w:p w:rsidR="00825915" w:rsidRDefault="00825915" w:rsidP="00825915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</w:pPr>
      <w:r>
        <w:t>образцы материалов;</w:t>
      </w:r>
    </w:p>
    <w:p w:rsidR="00825915" w:rsidRDefault="00825915" w:rsidP="00825915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</w:pPr>
      <w:r>
        <w:t>последовательность работ по  монтажу крыши;</w:t>
      </w:r>
    </w:p>
    <w:p w:rsidR="00825915" w:rsidRDefault="00825915" w:rsidP="00825915">
      <w:pPr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</w:pPr>
      <w:r>
        <w:t>условия организации для производства монтажных работ, а также мер, обеспечивающих их безопасное ведение;</w:t>
      </w:r>
    </w:p>
    <w:p w:rsidR="00825915" w:rsidRDefault="00825915" w:rsidP="00825915">
      <w:pPr>
        <w:pStyle w:val="a6"/>
        <w:ind w:left="0" w:firstLine="709"/>
        <w:jc w:val="both"/>
        <w:rPr>
          <w:rFonts w:eastAsia="Arial Unicode MS"/>
          <w:color w:val="000000"/>
          <w:sz w:val="20"/>
          <w:szCs w:val="20"/>
        </w:rPr>
      </w:pPr>
      <w:r w:rsidRPr="00825915">
        <w:rPr>
          <w:rFonts w:eastAsia="Arial Unicode MS"/>
          <w:color w:val="000000"/>
          <w:sz w:val="20"/>
          <w:szCs w:val="20"/>
        </w:rPr>
        <w:t>С момента начала работ и до подписания Актов приемки работ Подрядчик ведет</w:t>
      </w:r>
      <w:r>
        <w:rPr>
          <w:rFonts w:eastAsia="Arial Unicode MS"/>
          <w:color w:val="000000"/>
          <w:sz w:val="20"/>
          <w:szCs w:val="20"/>
        </w:rPr>
        <w:t>:</w:t>
      </w:r>
    </w:p>
    <w:p w:rsidR="00825915" w:rsidRDefault="00825915" w:rsidP="00825915">
      <w:pPr>
        <w:pStyle w:val="a6"/>
        <w:ind w:left="0" w:firstLine="709"/>
        <w:jc w:val="both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-</w:t>
      </w:r>
      <w:r w:rsidRPr="00825915">
        <w:rPr>
          <w:rFonts w:eastAsia="Arial Unicode MS"/>
          <w:color w:val="000000"/>
          <w:sz w:val="20"/>
          <w:szCs w:val="20"/>
        </w:rPr>
        <w:t xml:space="preserve"> общие   журналы работ, журналы специальных работ,</w:t>
      </w:r>
    </w:p>
    <w:p w:rsidR="00825915" w:rsidRDefault="00825915" w:rsidP="00825915">
      <w:pPr>
        <w:pStyle w:val="a6"/>
        <w:ind w:left="0" w:firstLine="709"/>
        <w:jc w:val="both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t>-</w:t>
      </w:r>
      <w:r w:rsidRPr="00825915">
        <w:rPr>
          <w:rFonts w:eastAsia="Arial Unicode MS"/>
          <w:color w:val="000000"/>
          <w:sz w:val="20"/>
          <w:szCs w:val="20"/>
        </w:rPr>
        <w:t xml:space="preserve"> общий журнал производства работ по унифицированной форме № КС-6 (утверждена Постановлением Госкомстата Российской   Федерации от 30.10.1997 № 71а), журнал учета выполненных работ по унифицированной форме   № КС-6а (утверждена Постановлением Госкомстата РФ от 11.11.1999 № 100) </w:t>
      </w:r>
    </w:p>
    <w:p w:rsidR="00825915" w:rsidRPr="00825915" w:rsidRDefault="00825915" w:rsidP="00825915">
      <w:pPr>
        <w:pStyle w:val="a6"/>
        <w:ind w:left="0" w:firstLine="709"/>
        <w:jc w:val="both"/>
        <w:rPr>
          <w:rFonts w:eastAsia="Arial Unicode MS"/>
          <w:color w:val="000000"/>
          <w:sz w:val="20"/>
          <w:szCs w:val="20"/>
        </w:rPr>
      </w:pPr>
      <w:r w:rsidRPr="00825915">
        <w:rPr>
          <w:rFonts w:eastAsia="Arial Unicode MS"/>
          <w:color w:val="000000"/>
          <w:sz w:val="20"/>
          <w:szCs w:val="20"/>
        </w:rPr>
        <w:t xml:space="preserve">и другие   предусмотренные действующим законодательством РФ и НТД специальные журналы,   относящиеся к производству работ. </w:t>
      </w:r>
    </w:p>
    <w:p w:rsidR="00825915" w:rsidRPr="00825915" w:rsidRDefault="00825915" w:rsidP="00825915">
      <w:pPr>
        <w:pStyle w:val="a6"/>
        <w:numPr>
          <w:ilvl w:val="0"/>
          <w:numId w:val="4"/>
        </w:numPr>
        <w:jc w:val="both"/>
        <w:rPr>
          <w:rFonts w:eastAsia="Arial Unicode MS"/>
          <w:color w:val="000000"/>
          <w:sz w:val="20"/>
          <w:szCs w:val="20"/>
        </w:rPr>
      </w:pPr>
      <w:r w:rsidRPr="00825915">
        <w:rPr>
          <w:rFonts w:eastAsia="Arial Unicode MS"/>
          <w:color w:val="000000"/>
          <w:sz w:val="20"/>
          <w:szCs w:val="20"/>
        </w:rPr>
        <w:t>Каждая запись в журналах должна быть подписана Подрядчиком. Заказчик также проверяет и   своей подписью подтверждает записи в журналах. Подрядчик обязан в самые кратчайшие сроки   исправить отраженные в указанных журналах замечания Заказчика.</w:t>
      </w:r>
    </w:p>
    <w:p w:rsidR="00825915" w:rsidRPr="00825915" w:rsidRDefault="00825915" w:rsidP="00825915">
      <w:pPr>
        <w:ind w:left="709"/>
      </w:pPr>
      <w:r w:rsidRPr="00825915">
        <w:t xml:space="preserve">Подрядчик: </w:t>
      </w:r>
    </w:p>
    <w:p w:rsidR="00825915" w:rsidRPr="00825915" w:rsidRDefault="00825915" w:rsidP="00825915">
      <w:pPr>
        <w:pStyle w:val="a6"/>
        <w:numPr>
          <w:ilvl w:val="0"/>
          <w:numId w:val="4"/>
        </w:numPr>
        <w:jc w:val="both"/>
        <w:rPr>
          <w:rFonts w:eastAsia="Arial Unicode MS"/>
          <w:color w:val="000000"/>
          <w:sz w:val="20"/>
          <w:szCs w:val="20"/>
        </w:rPr>
      </w:pPr>
      <w:r w:rsidRPr="00825915">
        <w:rPr>
          <w:rFonts w:eastAsia="Arial Unicode MS"/>
          <w:color w:val="000000"/>
          <w:sz w:val="20"/>
          <w:szCs w:val="20"/>
        </w:rPr>
        <w:t xml:space="preserve">обеспечивает до начала работ направление персонала с ответственным лицом, привлекаемого к выполнению работ на объекте Заказника, на вводный инструктаж на рабочем месте у специалистов Заказчика; </w:t>
      </w:r>
    </w:p>
    <w:p w:rsidR="00825915" w:rsidRPr="00825915" w:rsidRDefault="00825915" w:rsidP="00825915">
      <w:pPr>
        <w:pStyle w:val="a6"/>
        <w:numPr>
          <w:ilvl w:val="0"/>
          <w:numId w:val="4"/>
        </w:numPr>
        <w:jc w:val="both"/>
        <w:rPr>
          <w:rFonts w:eastAsia="Arial Unicode MS"/>
          <w:color w:val="000000"/>
          <w:sz w:val="20"/>
          <w:szCs w:val="20"/>
        </w:rPr>
      </w:pPr>
      <w:r w:rsidRPr="00825915">
        <w:rPr>
          <w:rFonts w:eastAsia="Arial Unicode MS"/>
          <w:color w:val="000000"/>
          <w:sz w:val="20"/>
          <w:szCs w:val="20"/>
        </w:rPr>
        <w:t>обеспечивает в ходе производства работ соблюдение правил охраны труда, пожарной безопасности и требований экологии;</w:t>
      </w:r>
    </w:p>
    <w:p w:rsidR="00825915" w:rsidRPr="00825915" w:rsidRDefault="00825915" w:rsidP="00825915">
      <w:pPr>
        <w:pStyle w:val="a6"/>
        <w:numPr>
          <w:ilvl w:val="0"/>
          <w:numId w:val="4"/>
        </w:numPr>
        <w:jc w:val="both"/>
        <w:rPr>
          <w:rFonts w:eastAsia="Arial Unicode MS"/>
          <w:color w:val="000000"/>
          <w:sz w:val="20"/>
          <w:szCs w:val="20"/>
        </w:rPr>
      </w:pPr>
      <w:r w:rsidRPr="00825915">
        <w:rPr>
          <w:rFonts w:eastAsia="Arial Unicode MS"/>
          <w:color w:val="000000"/>
          <w:sz w:val="20"/>
          <w:szCs w:val="20"/>
        </w:rPr>
        <w:t xml:space="preserve">обязан свести к минимуму неудобства, которые могут возникнуть у Заказчика в ходе выполнения </w:t>
      </w:r>
      <w:proofErr w:type="spellStart"/>
      <w:r w:rsidRPr="00825915">
        <w:rPr>
          <w:rFonts w:eastAsia="Arial Unicode MS"/>
          <w:color w:val="000000"/>
          <w:sz w:val="20"/>
          <w:szCs w:val="20"/>
        </w:rPr>
        <w:t>строительно</w:t>
      </w:r>
      <w:proofErr w:type="spellEnd"/>
      <w:r w:rsidRPr="00825915">
        <w:rPr>
          <w:rFonts w:eastAsia="Arial Unicode MS"/>
          <w:color w:val="000000"/>
          <w:sz w:val="20"/>
          <w:szCs w:val="20"/>
        </w:rPr>
        <w:t xml:space="preserve"> - монтажных работ.</w:t>
      </w:r>
    </w:p>
    <w:p w:rsidR="00825915" w:rsidRPr="00825915" w:rsidRDefault="00825915" w:rsidP="00825915">
      <w:pPr>
        <w:pStyle w:val="a6"/>
        <w:numPr>
          <w:ilvl w:val="0"/>
          <w:numId w:val="4"/>
        </w:numPr>
        <w:jc w:val="both"/>
        <w:rPr>
          <w:rFonts w:eastAsia="Arial Unicode MS"/>
          <w:color w:val="000000"/>
          <w:sz w:val="20"/>
          <w:szCs w:val="20"/>
        </w:rPr>
      </w:pPr>
      <w:r w:rsidRPr="00825915">
        <w:rPr>
          <w:rFonts w:eastAsia="Arial Unicode MS"/>
          <w:color w:val="000000"/>
          <w:sz w:val="20"/>
          <w:szCs w:val="20"/>
        </w:rPr>
        <w:t xml:space="preserve">Подрядчик в срок не менее чем за пять дней до начала работ должен согласовать с  Заказчиком точки временных присоединений электрических сетей на Объекте: </w:t>
      </w:r>
    </w:p>
    <w:p w:rsidR="00825915" w:rsidRPr="00825915" w:rsidRDefault="00825915" w:rsidP="00825915">
      <w:pPr>
        <w:ind w:left="709"/>
      </w:pPr>
      <w:r w:rsidRPr="00825915">
        <w:t>устройство освещения стройплощадки;</w:t>
      </w:r>
    </w:p>
    <w:p w:rsidR="00825915" w:rsidRPr="00825915" w:rsidRDefault="00825915" w:rsidP="00825915">
      <w:pPr>
        <w:ind w:left="709"/>
      </w:pPr>
      <w:r w:rsidRPr="00825915">
        <w:t>подключения электрических инструментов и оборудования.</w:t>
      </w:r>
    </w:p>
    <w:p w:rsidR="00825915" w:rsidRPr="00825915" w:rsidRDefault="00825915" w:rsidP="00825915">
      <w:pPr>
        <w:pStyle w:val="a6"/>
        <w:numPr>
          <w:ilvl w:val="0"/>
          <w:numId w:val="4"/>
        </w:numPr>
        <w:jc w:val="both"/>
        <w:rPr>
          <w:rFonts w:eastAsia="Arial Unicode MS"/>
          <w:color w:val="000000"/>
          <w:sz w:val="20"/>
          <w:szCs w:val="20"/>
        </w:rPr>
      </w:pPr>
      <w:r w:rsidRPr="00825915">
        <w:rPr>
          <w:rFonts w:eastAsia="Arial Unicode MS"/>
          <w:color w:val="000000"/>
          <w:sz w:val="20"/>
          <w:szCs w:val="20"/>
        </w:rPr>
        <w:t>Строительные этапы, подлежащие закрытию, должны приниматься представителями Заказчика по мере их готовности. Подрядчик до начала проведения приемки скрытых работ письменно уведомляет Заказчика о проведении промежуточной приемки выполненных работ, подлежащих закрытию.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при соблюдении указанных в актах условий.</w:t>
      </w:r>
    </w:p>
    <w:p w:rsidR="00825915" w:rsidRPr="00825915" w:rsidRDefault="00825915" w:rsidP="00825915">
      <w:pPr>
        <w:pStyle w:val="a6"/>
        <w:numPr>
          <w:ilvl w:val="0"/>
          <w:numId w:val="4"/>
        </w:numPr>
        <w:jc w:val="both"/>
        <w:rPr>
          <w:rFonts w:eastAsia="Arial Unicode MS"/>
          <w:color w:val="000000"/>
          <w:sz w:val="20"/>
          <w:szCs w:val="20"/>
        </w:rPr>
      </w:pPr>
      <w:r w:rsidRPr="00825915">
        <w:rPr>
          <w:rFonts w:eastAsia="Arial Unicode MS"/>
          <w:color w:val="000000"/>
          <w:sz w:val="20"/>
          <w:szCs w:val="20"/>
        </w:rPr>
        <w:t>При выявлении представителями комиссии по приемке скрытых работ, несоответствий или дефектов, Подрядчик обязан за свой счет устранить эти несоответствия или дефекты, или выполнить скрытые работы вновь в соответствии с требованиями проекта и условиями договора, и повторно предъявить комиссии по приемке скрытых работ.</w:t>
      </w:r>
    </w:p>
    <w:p w:rsidR="00825915" w:rsidRPr="00825915" w:rsidRDefault="00825915" w:rsidP="00825915">
      <w:pPr>
        <w:pStyle w:val="a6"/>
        <w:numPr>
          <w:ilvl w:val="0"/>
          <w:numId w:val="4"/>
        </w:numPr>
        <w:jc w:val="both"/>
        <w:rPr>
          <w:rFonts w:eastAsia="Arial Unicode MS"/>
          <w:color w:val="000000"/>
          <w:sz w:val="20"/>
          <w:szCs w:val="20"/>
        </w:rPr>
      </w:pPr>
      <w:r w:rsidRPr="00825915">
        <w:rPr>
          <w:rFonts w:eastAsia="Arial Unicode MS"/>
          <w:color w:val="000000"/>
          <w:sz w:val="20"/>
          <w:szCs w:val="20"/>
        </w:rPr>
        <w:t>При выявлении Заказчиком несоответствий или дефектов Подрядчик обязан устранить их в срок, указанный Заказчиком.</w:t>
      </w:r>
    </w:p>
    <w:p w:rsidR="00825915" w:rsidRPr="00825915" w:rsidRDefault="00825915" w:rsidP="00825915">
      <w:pPr>
        <w:pStyle w:val="a6"/>
        <w:numPr>
          <w:ilvl w:val="0"/>
          <w:numId w:val="4"/>
        </w:numPr>
        <w:jc w:val="both"/>
        <w:rPr>
          <w:rFonts w:eastAsia="Arial Unicode MS"/>
          <w:color w:val="000000"/>
          <w:sz w:val="20"/>
          <w:szCs w:val="20"/>
        </w:rPr>
      </w:pPr>
      <w:r w:rsidRPr="00825915">
        <w:rPr>
          <w:rFonts w:eastAsia="Arial Unicode MS"/>
          <w:color w:val="000000"/>
          <w:sz w:val="20"/>
          <w:szCs w:val="20"/>
        </w:rPr>
        <w:t>В течение 3-х рабочих дней с момента (даты) подписания договора Подрядчик должен назначить ответственных руководителей за ведение каждого вида работ на Объекте, направить в адрес Заказчика письменное уведомление об этом, указав в письме должности, имена и фамилии ответственных лиц.</w:t>
      </w:r>
    </w:p>
    <w:p w:rsidR="00825915" w:rsidRPr="00825915" w:rsidRDefault="00825915" w:rsidP="00825915">
      <w:pPr>
        <w:pStyle w:val="a6"/>
        <w:numPr>
          <w:ilvl w:val="0"/>
          <w:numId w:val="4"/>
        </w:numPr>
        <w:jc w:val="both"/>
        <w:rPr>
          <w:rFonts w:eastAsia="Arial Unicode MS"/>
          <w:color w:val="000000"/>
          <w:sz w:val="20"/>
          <w:szCs w:val="20"/>
        </w:rPr>
      </w:pPr>
      <w:r w:rsidRPr="00825915">
        <w:rPr>
          <w:rFonts w:eastAsia="Arial Unicode MS"/>
          <w:color w:val="000000"/>
          <w:sz w:val="20"/>
          <w:szCs w:val="20"/>
        </w:rPr>
        <w:t>Работы выполнять в соответствии с предоставленной рабочей документацией, локальной сметой.</w:t>
      </w:r>
    </w:p>
    <w:p w:rsidR="00825915" w:rsidRPr="00825915" w:rsidRDefault="00825915" w:rsidP="00825915">
      <w:pPr>
        <w:ind w:right="-74"/>
      </w:pPr>
    </w:p>
    <w:p w:rsidR="00825915" w:rsidRDefault="00825915" w:rsidP="00825915">
      <w:pPr>
        <w:ind w:right="-74"/>
      </w:pPr>
      <w:r>
        <w:t xml:space="preserve">        Подрядчик использует собственные необходимые строительные материалы и оборудование для выполнения работ.</w:t>
      </w:r>
    </w:p>
    <w:p w:rsidR="00825915" w:rsidRDefault="00825915" w:rsidP="00825915">
      <w:r>
        <w:t xml:space="preserve">         Размещение работников, обеспечение бытовых условий, складирование строительных материалов на период производства работ возлагается на Подрядчика.</w:t>
      </w:r>
    </w:p>
    <w:p w:rsidR="00825915" w:rsidRPr="00596102" w:rsidRDefault="00825915" w:rsidP="00FD592A">
      <w:pPr>
        <w:rPr>
          <w:color w:val="auto"/>
        </w:rPr>
      </w:pPr>
    </w:p>
    <w:sectPr w:rsidR="00825915" w:rsidRPr="00596102" w:rsidSect="00B86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cs="Times New Roman"/>
      </w:rPr>
    </w:lvl>
  </w:abstractNum>
  <w:abstractNum w:abstractNumId="1">
    <w:nsid w:val="0AEF2959"/>
    <w:multiLevelType w:val="hybridMultilevel"/>
    <w:tmpl w:val="E5F6B98A"/>
    <w:lvl w:ilvl="0" w:tplc="001EB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3588B"/>
    <w:multiLevelType w:val="hybridMultilevel"/>
    <w:tmpl w:val="DABCFE9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E148B9"/>
    <w:multiLevelType w:val="multilevel"/>
    <w:tmpl w:val="03EA63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92A"/>
    <w:rsid w:val="00032972"/>
    <w:rsid w:val="00077380"/>
    <w:rsid w:val="0009411B"/>
    <w:rsid w:val="0009429A"/>
    <w:rsid w:val="00194DFB"/>
    <w:rsid w:val="001A037A"/>
    <w:rsid w:val="00235BA6"/>
    <w:rsid w:val="003B288D"/>
    <w:rsid w:val="003C37F4"/>
    <w:rsid w:val="003C5E0B"/>
    <w:rsid w:val="003F373E"/>
    <w:rsid w:val="004F151A"/>
    <w:rsid w:val="00516030"/>
    <w:rsid w:val="00596102"/>
    <w:rsid w:val="005A402B"/>
    <w:rsid w:val="005C4D57"/>
    <w:rsid w:val="006954DE"/>
    <w:rsid w:val="006C0A6C"/>
    <w:rsid w:val="006C37BE"/>
    <w:rsid w:val="00760F9B"/>
    <w:rsid w:val="007A6215"/>
    <w:rsid w:val="00825915"/>
    <w:rsid w:val="00856C77"/>
    <w:rsid w:val="008A3C6F"/>
    <w:rsid w:val="009552B6"/>
    <w:rsid w:val="009D02EE"/>
    <w:rsid w:val="009F2053"/>
    <w:rsid w:val="00B16B82"/>
    <w:rsid w:val="00B25D3B"/>
    <w:rsid w:val="00B70EF6"/>
    <w:rsid w:val="00B86BE7"/>
    <w:rsid w:val="00C1626A"/>
    <w:rsid w:val="00C907B1"/>
    <w:rsid w:val="00D17B15"/>
    <w:rsid w:val="00D221E8"/>
    <w:rsid w:val="00DF13C6"/>
    <w:rsid w:val="00F30D2C"/>
    <w:rsid w:val="00F3307B"/>
    <w:rsid w:val="00FD592A"/>
    <w:rsid w:val="00FE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2A"/>
    <w:pPr>
      <w:ind w:firstLine="709"/>
      <w:jc w:val="both"/>
    </w:pPr>
    <w:rPr>
      <w:rFonts w:ascii="Times New Roman" w:eastAsia="Arial Unicode MS" w:hAnsi="Times New Roman"/>
      <w:color w:val="000000"/>
    </w:rPr>
  </w:style>
  <w:style w:type="paragraph" w:styleId="1">
    <w:name w:val="heading 1"/>
    <w:basedOn w:val="a"/>
    <w:link w:val="11"/>
    <w:uiPriority w:val="99"/>
    <w:qFormat/>
    <w:locked/>
    <w:rsid w:val="007A6215"/>
    <w:pPr>
      <w:spacing w:before="100" w:beforeAutospacing="1" w:after="100" w:afterAutospacing="1"/>
      <w:ind w:firstLine="0"/>
      <w:jc w:val="left"/>
      <w:outlineLvl w:val="0"/>
    </w:pPr>
    <w:rPr>
      <w:rFonts w:eastAsia="Calibri"/>
      <w:b/>
      <w:bCs/>
      <w:color w:val="auto"/>
      <w:kern w:val="36"/>
      <w:sz w:val="48"/>
      <w:szCs w:val="4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221E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CD4799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10">
    <w:name w:val="Заголовок 1 Знак"/>
    <w:aliases w:val="Document Header1 Знак"/>
    <w:uiPriority w:val="99"/>
    <w:rsid w:val="00FD592A"/>
    <w:rPr>
      <w:rFonts w:ascii="Times New Roman" w:hAnsi="Times New Roman"/>
      <w:b/>
      <w:kern w:val="28"/>
      <w:sz w:val="28"/>
      <w:lang w:val="ru-RU" w:eastAsia="ru-RU"/>
    </w:rPr>
  </w:style>
  <w:style w:type="character" w:styleId="a3">
    <w:name w:val="Strong"/>
    <w:uiPriority w:val="99"/>
    <w:qFormat/>
    <w:rsid w:val="00FD592A"/>
    <w:rPr>
      <w:rFonts w:cs="Times New Roman"/>
      <w:b/>
    </w:rPr>
  </w:style>
  <w:style w:type="character" w:styleId="a4">
    <w:name w:val="Hyperlink"/>
    <w:uiPriority w:val="99"/>
    <w:rsid w:val="005A402B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6954DE"/>
    <w:pPr>
      <w:spacing w:before="100" w:beforeAutospacing="1" w:after="100" w:afterAutospacing="1"/>
      <w:ind w:firstLine="0"/>
      <w:jc w:val="left"/>
    </w:pPr>
    <w:rPr>
      <w:rFonts w:eastAsia="Calibri"/>
      <w:color w:val="auto"/>
      <w:sz w:val="24"/>
      <w:szCs w:val="24"/>
    </w:rPr>
  </w:style>
  <w:style w:type="character" w:customStyle="1" w:styleId="50">
    <w:name w:val="Заголовок 5 Знак"/>
    <w:link w:val="5"/>
    <w:semiHidden/>
    <w:rsid w:val="00D221E8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styleId="a6">
    <w:name w:val="List Paragraph"/>
    <w:basedOn w:val="a"/>
    <w:qFormat/>
    <w:rsid w:val="00825915"/>
    <w:pPr>
      <w:ind w:left="720" w:firstLine="0"/>
      <w:contextualSpacing/>
      <w:jc w:val="left"/>
    </w:pPr>
    <w:rPr>
      <w:rFonts w:eastAsia="Times New Roman"/>
      <w:color w:val="auto"/>
      <w:sz w:val="24"/>
      <w:szCs w:val="24"/>
    </w:rPr>
  </w:style>
  <w:style w:type="paragraph" w:customStyle="1" w:styleId="21">
    <w:name w:val="Основной текст с отступом 21"/>
    <w:basedOn w:val="a"/>
    <w:rsid w:val="00825915"/>
    <w:pPr>
      <w:widowControl w:val="0"/>
      <w:suppressAutoHyphens/>
      <w:ind w:firstLine="708"/>
    </w:pPr>
    <w:rPr>
      <w:rFonts w:eastAsia="Times New Roman"/>
      <w:b/>
      <w:bCs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ТЕХНИЧЕСКАЯ ЧАСТЬ ДОКУМЕНТАЦИИ</vt:lpstr>
    </vt:vector>
  </TitlesOfParts>
  <Company/>
  <LinksUpToDate>false</LinksUpToDate>
  <CharactersWithSpaces>12386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ТЕХНИЧЕСКАЯ ЧАСТЬ ДОКУМЕНТАЦИИ</dc:title>
  <dc:subject/>
  <dc:creator>Фадеева Ольга Васильевна</dc:creator>
  <cp:keywords/>
  <dc:description/>
  <cp:lastModifiedBy>Мария Белогуб</cp:lastModifiedBy>
  <cp:revision>12</cp:revision>
  <dcterms:created xsi:type="dcterms:W3CDTF">2017-09-08T17:32:00Z</dcterms:created>
  <dcterms:modified xsi:type="dcterms:W3CDTF">2017-09-18T12:28:00Z</dcterms:modified>
</cp:coreProperties>
</file>