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BB" w:rsidRPr="00381DE4" w:rsidRDefault="00381DE4" w:rsidP="00381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дисциплине 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05. Метрология, стандартизация и сертификация для группы ТОЗ 31.9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686"/>
        <w:gridCol w:w="3402"/>
        <w:gridCol w:w="3261"/>
      </w:tblGrid>
      <w:tr w:rsidR="00F42A59" w:rsidRPr="00FA791F" w:rsidTr="00F42A59">
        <w:tc>
          <w:tcPr>
            <w:tcW w:w="3686" w:type="dxa"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261" w:type="dxa"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F42A59" w:rsidRPr="00FA791F" w:rsidTr="00F42A59">
        <w:tc>
          <w:tcPr>
            <w:tcW w:w="3686" w:type="dxa"/>
          </w:tcPr>
          <w:p w:rsidR="00F42A59" w:rsidRPr="00FA791F" w:rsidRDefault="00F42A59" w:rsidP="00381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шероховатости, условные обозначения шероховатости поверхностей. </w:t>
            </w:r>
          </w:p>
        </w:tc>
        <w:tc>
          <w:tcPr>
            <w:tcW w:w="3402" w:type="dxa"/>
          </w:tcPr>
          <w:p w:rsidR="00F42A59" w:rsidRDefault="00F42A59" w:rsidP="00F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Изучить основные параметры шероховатости. Обозначения шероховатости поверхностей на чертеже. </w:t>
            </w:r>
          </w:p>
          <w:p w:rsidR="00984376" w:rsidRPr="00984376" w:rsidRDefault="00984376" w:rsidP="00F17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4376">
              <w:rPr>
                <w:rFonts w:ascii="Times New Roman" w:hAnsi="Times New Roman" w:cs="Times New Roman"/>
                <w:i/>
                <w:sz w:val="28"/>
                <w:szCs w:val="28"/>
              </w:rPr>
              <w:t>Учебник: Стр. 248-254</w:t>
            </w:r>
          </w:p>
        </w:tc>
        <w:tc>
          <w:tcPr>
            <w:tcW w:w="3261" w:type="dxa"/>
            <w:vMerge w:val="restart"/>
          </w:tcPr>
          <w:p w:rsidR="00F42A59" w:rsidRPr="00FA791F" w:rsidRDefault="00F42A59" w:rsidP="00381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Метрология, стандартизация и сертификация на транспорте: учебник для студ. Сред. Проф. Образования/ И.А. Иванов, С.В. </w:t>
            </w:r>
            <w:proofErr w:type="spellStart"/>
            <w:r w:rsidRPr="00FA791F">
              <w:rPr>
                <w:rFonts w:ascii="Times New Roman" w:hAnsi="Times New Roman" w:cs="Times New Roman"/>
                <w:sz w:val="28"/>
                <w:szCs w:val="28"/>
              </w:rPr>
              <w:t>Урушев</w:t>
            </w:r>
            <w:proofErr w:type="spellEnd"/>
            <w:r w:rsidRPr="00FA791F">
              <w:rPr>
                <w:rFonts w:ascii="Times New Roman" w:hAnsi="Times New Roman" w:cs="Times New Roman"/>
                <w:sz w:val="28"/>
                <w:szCs w:val="28"/>
              </w:rPr>
              <w:t>, А.А. Воробьев, Д.Н. Кононов – М.: Издательский центр «Академия», 2013-336 с.</w:t>
            </w:r>
          </w:p>
        </w:tc>
      </w:tr>
      <w:tr w:rsidR="00F42A59" w:rsidRPr="00FA791F" w:rsidTr="00F42A59">
        <w:tc>
          <w:tcPr>
            <w:tcW w:w="3686" w:type="dxa"/>
          </w:tcPr>
          <w:p w:rsidR="00F42A59" w:rsidRPr="00FA791F" w:rsidRDefault="00F42A59" w:rsidP="00C37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>Отклонения формы цилиндрических поверхностей, отклонения формы плоских поверхностей.</w:t>
            </w:r>
          </w:p>
        </w:tc>
        <w:tc>
          <w:tcPr>
            <w:tcW w:w="3402" w:type="dxa"/>
          </w:tcPr>
          <w:p w:rsidR="00F42A59" w:rsidRDefault="00F42A59" w:rsidP="00C37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>Изучить виды отклонений формы и условные знаки для указания допусков формы на чертежах</w:t>
            </w:r>
            <w:r w:rsidR="00984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376" w:rsidRPr="00FA791F" w:rsidRDefault="00984376" w:rsidP="00C37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Учебник: Стр. 227-247</w:t>
            </w:r>
          </w:p>
        </w:tc>
        <w:tc>
          <w:tcPr>
            <w:tcW w:w="3261" w:type="dxa"/>
            <w:vMerge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59" w:rsidRPr="00FA791F" w:rsidTr="00F42A59">
        <w:tc>
          <w:tcPr>
            <w:tcW w:w="3686" w:type="dxa"/>
          </w:tcPr>
          <w:p w:rsidR="00F42A59" w:rsidRPr="00FA791F" w:rsidRDefault="00F42A59" w:rsidP="00C3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Задачи стандартизации, основные понятия и определения. </w:t>
            </w:r>
          </w:p>
          <w:p w:rsidR="00F42A59" w:rsidRPr="00FA791F" w:rsidRDefault="00F42A59" w:rsidP="00C3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>Виды стандартов.</w:t>
            </w:r>
          </w:p>
          <w:p w:rsidR="00F42A59" w:rsidRPr="00FA791F" w:rsidRDefault="00F42A59" w:rsidP="00C37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>Государственная система стандартизации РФ.</w:t>
            </w:r>
          </w:p>
        </w:tc>
        <w:tc>
          <w:tcPr>
            <w:tcW w:w="3402" w:type="dxa"/>
          </w:tcPr>
          <w:p w:rsidR="00F42A59" w:rsidRDefault="00F42A59" w:rsidP="00F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Изучить виды </w:t>
            </w:r>
            <w:proofErr w:type="gramStart"/>
            <w:r w:rsidRPr="00FA791F">
              <w:rPr>
                <w:rFonts w:ascii="Times New Roman" w:hAnsi="Times New Roman" w:cs="Times New Roman"/>
                <w:sz w:val="28"/>
                <w:szCs w:val="28"/>
              </w:rPr>
              <w:t>стандартов</w:t>
            </w:r>
            <w:proofErr w:type="gramEnd"/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 и в </w:t>
            </w:r>
            <w:proofErr w:type="gramStart"/>
            <w:r w:rsidRPr="00FA791F">
              <w:rPr>
                <w:rFonts w:ascii="Times New Roman" w:hAnsi="Times New Roman" w:cs="Times New Roman"/>
                <w:sz w:val="28"/>
                <w:szCs w:val="28"/>
              </w:rPr>
              <w:t>каком</w:t>
            </w:r>
            <w:proofErr w:type="gramEnd"/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 случае устанавливают каждый из них</w:t>
            </w:r>
            <w:r w:rsidR="00984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4376" w:rsidRPr="00FA791F" w:rsidRDefault="00984376" w:rsidP="00F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Учебник: Стр. 108-158</w:t>
            </w:r>
          </w:p>
        </w:tc>
        <w:tc>
          <w:tcPr>
            <w:tcW w:w="3261" w:type="dxa"/>
            <w:vMerge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59" w:rsidRPr="00FA791F" w:rsidTr="00F42A59">
        <w:tc>
          <w:tcPr>
            <w:tcW w:w="3686" w:type="dxa"/>
          </w:tcPr>
          <w:p w:rsidR="00F42A59" w:rsidRPr="00FA791F" w:rsidRDefault="00F42A59" w:rsidP="00F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>Категории стандартов, порядок разработки, утверждения и внедрения стандартов. Стандартизация технической документации. Штрих-код товара</w:t>
            </w:r>
          </w:p>
        </w:tc>
        <w:tc>
          <w:tcPr>
            <w:tcW w:w="3402" w:type="dxa"/>
          </w:tcPr>
          <w:p w:rsidR="00984376" w:rsidRDefault="00F42A59" w:rsidP="00F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>Изучить категории стандартов. Изучить расшифровку штрих-кода.</w:t>
            </w:r>
          </w:p>
          <w:p w:rsidR="00F42A59" w:rsidRPr="00984376" w:rsidRDefault="00984376" w:rsidP="00984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Учебник: Стр. 108-158</w:t>
            </w:r>
          </w:p>
        </w:tc>
        <w:tc>
          <w:tcPr>
            <w:tcW w:w="3261" w:type="dxa"/>
            <w:vMerge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59" w:rsidRPr="00FA791F" w:rsidTr="00F42A59">
        <w:tc>
          <w:tcPr>
            <w:tcW w:w="3686" w:type="dxa"/>
          </w:tcPr>
          <w:p w:rsidR="00F42A59" w:rsidRPr="00FA791F" w:rsidRDefault="00F42A59" w:rsidP="00F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Понятие  сертификации. Основные цели и принципы. Участники сертификации и их основные функции. </w:t>
            </w:r>
          </w:p>
        </w:tc>
        <w:tc>
          <w:tcPr>
            <w:tcW w:w="3402" w:type="dxa"/>
          </w:tcPr>
          <w:p w:rsidR="00F42A59" w:rsidRDefault="00F42A59" w:rsidP="00F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>Изучить понятие «сертификация», их участников.</w:t>
            </w:r>
          </w:p>
          <w:p w:rsidR="00984376" w:rsidRPr="00FA791F" w:rsidRDefault="00984376" w:rsidP="00313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Учебник: Стр. 256-28</w:t>
            </w:r>
            <w:r w:rsidR="00313E2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261" w:type="dxa"/>
            <w:vMerge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A59" w:rsidRPr="00FA791F" w:rsidTr="00F42A59">
        <w:tc>
          <w:tcPr>
            <w:tcW w:w="3686" w:type="dxa"/>
          </w:tcPr>
          <w:p w:rsidR="00F42A59" w:rsidRPr="00FA791F" w:rsidRDefault="00F42A59" w:rsidP="00F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>Аккредитация. Аттестация. Порядок и правила сертификации.</w:t>
            </w:r>
          </w:p>
        </w:tc>
        <w:tc>
          <w:tcPr>
            <w:tcW w:w="3402" w:type="dxa"/>
          </w:tcPr>
          <w:p w:rsidR="00F42A59" w:rsidRDefault="00F42A59" w:rsidP="00F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>Изучить порядок аккредитации и сертификации.</w:t>
            </w:r>
          </w:p>
          <w:p w:rsidR="00984376" w:rsidRPr="00FA791F" w:rsidRDefault="00313E24" w:rsidP="00F175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Учебник: Стр. 256-284</w:t>
            </w:r>
          </w:p>
        </w:tc>
        <w:tc>
          <w:tcPr>
            <w:tcW w:w="3261" w:type="dxa"/>
            <w:vMerge/>
          </w:tcPr>
          <w:p w:rsidR="00F42A59" w:rsidRPr="00FA791F" w:rsidRDefault="00F42A59" w:rsidP="00381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1DE4" w:rsidRDefault="00381DE4"/>
    <w:p w:rsidR="00F42A59" w:rsidRDefault="00F42A59" w:rsidP="0072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A59" w:rsidRDefault="00F42A59" w:rsidP="0072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A59" w:rsidRDefault="00F42A59" w:rsidP="0072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A59" w:rsidRDefault="00F42A59" w:rsidP="007241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178" w:rsidRDefault="00724178" w:rsidP="007241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41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Распределение студентов группы ТОЗ-31.9 для ЛПЗ по дисциплине </w:t>
      </w:r>
      <w:r w:rsidRPr="0072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05. Метрология, стандартизация и сертификация</w:t>
      </w:r>
      <w:r w:rsidR="00F42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(Кабинет 309)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24178" w:rsidTr="00724178">
        <w:tc>
          <w:tcPr>
            <w:tcW w:w="3190" w:type="dxa"/>
          </w:tcPr>
          <w:p w:rsidR="00724178" w:rsidRPr="00724178" w:rsidRDefault="00724178" w:rsidP="00724178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0" w:type="dxa"/>
          </w:tcPr>
          <w:p w:rsidR="00724178" w:rsidRPr="00724178" w:rsidRDefault="00724178" w:rsidP="00724178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724178" w:rsidRPr="00724178" w:rsidRDefault="00724178" w:rsidP="00724178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50999" w:rsidTr="00724178">
        <w:tc>
          <w:tcPr>
            <w:tcW w:w="3190" w:type="dxa"/>
          </w:tcPr>
          <w:p w:rsidR="00B50999" w:rsidRDefault="00B50999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С.А.</w:t>
            </w:r>
          </w:p>
        </w:tc>
        <w:tc>
          <w:tcPr>
            <w:tcW w:w="3190" w:type="dxa"/>
            <w:vMerge w:val="restart"/>
          </w:tcPr>
          <w:p w:rsidR="00B50999" w:rsidRDefault="00B50999" w:rsidP="00B50999">
            <w:pPr>
              <w:jc w:val="center"/>
            </w:pPr>
            <w:r w:rsidRPr="0052799A"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3191" w:type="dxa"/>
            <w:vMerge w:val="restart"/>
          </w:tcPr>
          <w:p w:rsidR="00B50999" w:rsidRDefault="001E67D4" w:rsidP="001E67D4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0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B50999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09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50999" w:rsidTr="00724178">
        <w:tc>
          <w:tcPr>
            <w:tcW w:w="3190" w:type="dxa"/>
          </w:tcPr>
          <w:p w:rsidR="00B50999" w:rsidRDefault="00B50999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0" w:type="dxa"/>
            <w:vMerge/>
          </w:tcPr>
          <w:p w:rsidR="00B50999" w:rsidRDefault="00B50999" w:rsidP="00B5099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50999" w:rsidRDefault="00B50999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99" w:rsidTr="00724178">
        <w:tc>
          <w:tcPr>
            <w:tcW w:w="3190" w:type="dxa"/>
          </w:tcPr>
          <w:p w:rsidR="00B50999" w:rsidRDefault="00B50999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0" w:type="dxa"/>
            <w:vMerge/>
          </w:tcPr>
          <w:p w:rsidR="00B50999" w:rsidRDefault="00B50999" w:rsidP="00B5099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50999" w:rsidRDefault="00B50999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99" w:rsidTr="00724178">
        <w:tc>
          <w:tcPr>
            <w:tcW w:w="3190" w:type="dxa"/>
          </w:tcPr>
          <w:p w:rsidR="00B50999" w:rsidRDefault="00B50999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Левченков В.С.</w:t>
            </w:r>
          </w:p>
        </w:tc>
        <w:tc>
          <w:tcPr>
            <w:tcW w:w="3190" w:type="dxa"/>
            <w:vMerge w:val="restart"/>
          </w:tcPr>
          <w:p w:rsidR="00B50999" w:rsidRDefault="00B50999" w:rsidP="00B50999">
            <w:pPr>
              <w:jc w:val="center"/>
            </w:pPr>
            <w:r w:rsidRPr="0052799A"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3191" w:type="dxa"/>
            <w:vMerge w:val="restart"/>
          </w:tcPr>
          <w:p w:rsidR="00B50999" w:rsidRDefault="001E67D4" w:rsidP="001E67D4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0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50999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B50999" w:rsidTr="00724178">
        <w:tc>
          <w:tcPr>
            <w:tcW w:w="3190" w:type="dxa"/>
          </w:tcPr>
          <w:p w:rsidR="00B50999" w:rsidRDefault="00B50999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190" w:type="dxa"/>
            <w:vMerge/>
          </w:tcPr>
          <w:p w:rsidR="00B50999" w:rsidRDefault="00B50999" w:rsidP="00B5099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50999" w:rsidRDefault="00B50999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99" w:rsidTr="00724178">
        <w:tc>
          <w:tcPr>
            <w:tcW w:w="3190" w:type="dxa"/>
          </w:tcPr>
          <w:p w:rsidR="00B50999" w:rsidRDefault="00B50999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3190" w:type="dxa"/>
            <w:vMerge/>
          </w:tcPr>
          <w:p w:rsidR="00B50999" w:rsidRDefault="00B50999" w:rsidP="00B5099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50999" w:rsidRDefault="00B50999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99" w:rsidTr="00724178">
        <w:tc>
          <w:tcPr>
            <w:tcW w:w="3190" w:type="dxa"/>
          </w:tcPr>
          <w:p w:rsidR="00B50999" w:rsidRDefault="00B50999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190" w:type="dxa"/>
            <w:vMerge w:val="restart"/>
          </w:tcPr>
          <w:p w:rsidR="00B50999" w:rsidRDefault="00B50999" w:rsidP="00B50999">
            <w:pPr>
              <w:jc w:val="center"/>
            </w:pPr>
            <w:r w:rsidRPr="0052799A">
              <w:rPr>
                <w:rFonts w:ascii="Times New Roman" w:hAnsi="Times New Roman" w:cs="Times New Roman"/>
                <w:sz w:val="28"/>
                <w:szCs w:val="28"/>
              </w:rPr>
              <w:t>24.03.20</w:t>
            </w:r>
          </w:p>
        </w:tc>
        <w:tc>
          <w:tcPr>
            <w:tcW w:w="3191" w:type="dxa"/>
            <w:vMerge w:val="restart"/>
          </w:tcPr>
          <w:p w:rsidR="00B50999" w:rsidRDefault="00B50999" w:rsidP="001E67D4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7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E67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</w:tr>
      <w:tr w:rsidR="00724178" w:rsidTr="00724178">
        <w:tc>
          <w:tcPr>
            <w:tcW w:w="3190" w:type="dxa"/>
          </w:tcPr>
          <w:p w:rsidR="00724178" w:rsidRDefault="00724178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90" w:type="dxa"/>
            <w:vMerge/>
          </w:tcPr>
          <w:p w:rsidR="00724178" w:rsidRDefault="00724178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724178" w:rsidRDefault="00724178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178" w:rsidTr="00724178">
        <w:tc>
          <w:tcPr>
            <w:tcW w:w="3190" w:type="dxa"/>
          </w:tcPr>
          <w:p w:rsidR="00724178" w:rsidRDefault="00724178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90" w:type="dxa"/>
            <w:vMerge/>
          </w:tcPr>
          <w:p w:rsidR="00724178" w:rsidRDefault="00724178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724178" w:rsidRDefault="00724178" w:rsidP="00724178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4178" w:rsidRDefault="00724178" w:rsidP="00724178">
      <w:pPr>
        <w:tabs>
          <w:tab w:val="left" w:pos="2205"/>
        </w:tabs>
        <w:rPr>
          <w:rFonts w:ascii="Times New Roman" w:hAnsi="Times New Roman" w:cs="Times New Roman"/>
          <w:sz w:val="28"/>
          <w:szCs w:val="28"/>
        </w:rPr>
      </w:pPr>
    </w:p>
    <w:p w:rsidR="00F42A59" w:rsidRDefault="00F42A59" w:rsidP="00F42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t xml:space="preserve">Распределение студентов группы ТОЗ-31.9 для </w:t>
      </w:r>
      <w:r>
        <w:rPr>
          <w:rFonts w:ascii="Times New Roman" w:hAnsi="Times New Roman" w:cs="Times New Roman"/>
          <w:b/>
          <w:sz w:val="28"/>
          <w:szCs w:val="28"/>
        </w:rPr>
        <w:t>проведения дифференцированного зачета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Pr="0072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05. Метрология, стандартизация и сертификация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(Кабинет 309)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42A59" w:rsidTr="00BD34A6">
        <w:tc>
          <w:tcPr>
            <w:tcW w:w="3190" w:type="dxa"/>
          </w:tcPr>
          <w:p w:rsidR="00F42A59" w:rsidRPr="00724178" w:rsidRDefault="00F42A5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0" w:type="dxa"/>
          </w:tcPr>
          <w:p w:rsidR="00F42A59" w:rsidRPr="00724178" w:rsidRDefault="00F42A5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F42A59" w:rsidRPr="00724178" w:rsidRDefault="00F42A5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50999" w:rsidTr="00BD34A6">
        <w:tc>
          <w:tcPr>
            <w:tcW w:w="3190" w:type="dxa"/>
          </w:tcPr>
          <w:p w:rsidR="00B50999" w:rsidRDefault="00B5099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С.А.</w:t>
            </w:r>
          </w:p>
        </w:tc>
        <w:tc>
          <w:tcPr>
            <w:tcW w:w="3190" w:type="dxa"/>
            <w:vMerge w:val="restart"/>
          </w:tcPr>
          <w:p w:rsidR="00B50999" w:rsidRDefault="00B50999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99" w:rsidRDefault="00B50999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99" w:rsidRDefault="00B50999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99" w:rsidRDefault="00B50999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99" w:rsidRDefault="00B50999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67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</w:p>
          <w:p w:rsidR="00B50999" w:rsidRDefault="00B50999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</w:tcPr>
          <w:p w:rsidR="00B50999" w:rsidRDefault="00B5099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99" w:rsidRDefault="00B5099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99" w:rsidRDefault="00B5099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99" w:rsidRDefault="00B5099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999" w:rsidRDefault="00B5099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B50999" w:rsidRDefault="00B5099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99" w:rsidTr="00BD34A6">
        <w:tc>
          <w:tcPr>
            <w:tcW w:w="3190" w:type="dxa"/>
          </w:tcPr>
          <w:p w:rsidR="00B50999" w:rsidRDefault="00B5099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0" w:type="dxa"/>
            <w:vMerge/>
          </w:tcPr>
          <w:p w:rsidR="00B50999" w:rsidRDefault="00B50999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50999" w:rsidRDefault="00B5099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99" w:rsidTr="00BD34A6">
        <w:tc>
          <w:tcPr>
            <w:tcW w:w="3190" w:type="dxa"/>
          </w:tcPr>
          <w:p w:rsidR="00B50999" w:rsidRDefault="00B5099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190" w:type="dxa"/>
            <w:vMerge/>
          </w:tcPr>
          <w:p w:rsidR="00B50999" w:rsidRDefault="00B50999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50999" w:rsidRDefault="00B5099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99" w:rsidTr="00BD34A6">
        <w:tc>
          <w:tcPr>
            <w:tcW w:w="3190" w:type="dxa"/>
          </w:tcPr>
          <w:p w:rsidR="00B50999" w:rsidRDefault="00B5099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Левченков В.С.</w:t>
            </w:r>
          </w:p>
        </w:tc>
        <w:tc>
          <w:tcPr>
            <w:tcW w:w="3190" w:type="dxa"/>
            <w:vMerge/>
          </w:tcPr>
          <w:p w:rsidR="00B50999" w:rsidRDefault="00B50999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50999" w:rsidRDefault="00B5099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99" w:rsidTr="00BD34A6">
        <w:tc>
          <w:tcPr>
            <w:tcW w:w="3190" w:type="dxa"/>
          </w:tcPr>
          <w:p w:rsidR="00B50999" w:rsidRDefault="00B5099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190" w:type="dxa"/>
            <w:vMerge/>
          </w:tcPr>
          <w:p w:rsidR="00B50999" w:rsidRDefault="00B50999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50999" w:rsidRDefault="00B5099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99" w:rsidTr="00BD34A6">
        <w:tc>
          <w:tcPr>
            <w:tcW w:w="3190" w:type="dxa"/>
          </w:tcPr>
          <w:p w:rsidR="00B50999" w:rsidRDefault="00B5099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3190" w:type="dxa"/>
            <w:vMerge/>
          </w:tcPr>
          <w:p w:rsidR="00B50999" w:rsidRDefault="00B50999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50999" w:rsidRDefault="00B5099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99" w:rsidTr="00BD34A6">
        <w:tc>
          <w:tcPr>
            <w:tcW w:w="3190" w:type="dxa"/>
          </w:tcPr>
          <w:p w:rsidR="00B50999" w:rsidRDefault="00B50999" w:rsidP="00BD34A6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190" w:type="dxa"/>
            <w:vMerge/>
          </w:tcPr>
          <w:p w:rsidR="00B50999" w:rsidRDefault="00B50999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50999" w:rsidRDefault="00B5099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99" w:rsidTr="00BD34A6">
        <w:tc>
          <w:tcPr>
            <w:tcW w:w="3190" w:type="dxa"/>
          </w:tcPr>
          <w:p w:rsidR="00B50999" w:rsidRDefault="00B50999" w:rsidP="00B50769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Вокуев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190" w:type="dxa"/>
            <w:vMerge/>
          </w:tcPr>
          <w:p w:rsidR="00B50999" w:rsidRDefault="00B50999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50999" w:rsidRDefault="00B5099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999" w:rsidTr="00BD34A6">
        <w:tc>
          <w:tcPr>
            <w:tcW w:w="3190" w:type="dxa"/>
          </w:tcPr>
          <w:p w:rsidR="00B50999" w:rsidRDefault="00B50999" w:rsidP="00B50769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190" w:type="dxa"/>
            <w:vMerge/>
          </w:tcPr>
          <w:p w:rsidR="00B50999" w:rsidRDefault="00B50999" w:rsidP="00F42A59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B50999" w:rsidRDefault="00B50999" w:rsidP="00BD34A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A59" w:rsidRDefault="00F42A59" w:rsidP="00916133">
      <w:pPr>
        <w:tabs>
          <w:tab w:val="left" w:pos="2205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F42A59" w:rsidRDefault="00F42A59" w:rsidP="00916133">
      <w:pPr>
        <w:tabs>
          <w:tab w:val="left" w:pos="2205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F42A59" w:rsidRDefault="00F42A59" w:rsidP="00916133">
      <w:pPr>
        <w:tabs>
          <w:tab w:val="left" w:pos="2205"/>
        </w:tabs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sectPr w:rsidR="00F4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CB"/>
    <w:rsid w:val="000D29F9"/>
    <w:rsid w:val="001E67D4"/>
    <w:rsid w:val="00223CBB"/>
    <w:rsid w:val="00313E24"/>
    <w:rsid w:val="00381DE4"/>
    <w:rsid w:val="00724178"/>
    <w:rsid w:val="00916133"/>
    <w:rsid w:val="00984376"/>
    <w:rsid w:val="009C7C6A"/>
    <w:rsid w:val="00B50999"/>
    <w:rsid w:val="00C37A22"/>
    <w:rsid w:val="00EF61CB"/>
    <w:rsid w:val="00F17546"/>
    <w:rsid w:val="00F42A59"/>
    <w:rsid w:val="00FA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sat086</dc:creator>
  <cp:keywords/>
  <dc:description/>
  <cp:lastModifiedBy>sat086</cp:lastModifiedBy>
  <cp:revision>8</cp:revision>
  <dcterms:created xsi:type="dcterms:W3CDTF">2020-03-18T08:08:00Z</dcterms:created>
  <dcterms:modified xsi:type="dcterms:W3CDTF">2020-03-18T13:26:00Z</dcterms:modified>
</cp:coreProperties>
</file>